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sz w:val="32"/>
          <w:szCs w:val="32"/>
        </w:rPr>
      </w:pPr>
      <w:r>
        <w:rPr>
          <w:rFonts w:hint="eastAsia" w:ascii="文星标宋" w:hAnsi="文星标宋" w:eastAsia="文星标宋" w:cs="文星标宋"/>
          <w:bCs/>
          <w:sz w:val="44"/>
          <w:szCs w:val="44"/>
        </w:rPr>
        <w:t>关于报送重点排污单位环境信息</w:t>
      </w:r>
    </w:p>
    <w:p>
      <w:pPr>
        <w:jc w:val="center"/>
        <w:rPr>
          <w:rFonts w:ascii="文星标宋" w:hAnsi="文星标宋" w:eastAsia="文星标宋" w:cs="文星标宋"/>
          <w:bCs/>
          <w:sz w:val="44"/>
          <w:szCs w:val="44"/>
        </w:rPr>
      </w:pPr>
      <w:r>
        <w:rPr>
          <w:rFonts w:hint="eastAsia" w:ascii="文星标宋" w:hAnsi="文星标宋" w:eastAsia="文星标宋" w:cs="文星标宋"/>
          <w:bCs/>
          <w:sz w:val="44"/>
          <w:szCs w:val="44"/>
        </w:rPr>
        <w:t>公开情况的通知</w:t>
      </w:r>
    </w:p>
    <w:p>
      <w:pPr>
        <w:adjustRightInd w:val="0"/>
        <w:snapToGrid w:val="0"/>
        <w:spacing w:line="360" w:lineRule="auto"/>
        <w:rPr>
          <w:rFonts w:hint="eastAsia"/>
          <w:color w:val="FF0000"/>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驻区各单位：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按照《企业事业单位环境信息公开办法》，重点排污单位应当公开环境信息，现请各单位对照《济南市2020年重点排污单位名录》（以下简称《名录》），分别提供辖区内重点排污单位截至目前环境信息公开情况及相关证明材料，具体要求如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一、公开要求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《企业事业单位环境信息公开办法》中规定，</w:t>
      </w:r>
      <w:r>
        <w:rPr>
          <w:rFonts w:ascii="仿宋" w:hAnsi="仿宋" w:eastAsia="仿宋"/>
          <w:sz w:val="32"/>
          <w:szCs w:val="32"/>
        </w:rPr>
        <w:t>县级以上环境保护主管部门负责指导、监督本行政区域内的企业事业单位环境信息公开工作。企业事业单位应当按照强制公开和自愿公开相结合的原则，及时、如实地公开其环境信息</w:t>
      </w:r>
      <w:r>
        <w:rPr>
          <w:rFonts w:hint="eastAsia" w:ascii="仿宋" w:hAnsi="仿宋" w:eastAsia="仿宋"/>
          <w:sz w:val="32"/>
          <w:szCs w:val="32"/>
        </w:rPr>
        <w:t>。我市《</w:t>
      </w:r>
      <w:r>
        <w:rPr>
          <w:rFonts w:ascii="仿宋" w:hAnsi="仿宋" w:eastAsia="仿宋"/>
          <w:sz w:val="32"/>
          <w:szCs w:val="32"/>
        </w:rPr>
        <w:t>名录</w:t>
      </w:r>
      <w:r>
        <w:rPr>
          <w:rFonts w:hint="eastAsia" w:ascii="仿宋" w:hAnsi="仿宋" w:eastAsia="仿宋"/>
          <w:sz w:val="32"/>
          <w:szCs w:val="32"/>
        </w:rPr>
        <w:t>》</w:t>
      </w:r>
      <w:r>
        <w:rPr>
          <w:rFonts w:ascii="仿宋" w:hAnsi="仿宋" w:eastAsia="仿宋"/>
          <w:sz w:val="32"/>
          <w:szCs w:val="32"/>
        </w:rPr>
        <w:t>中重点排污单位属于强制公开范围</w:t>
      </w:r>
      <w:r>
        <w:rPr>
          <w:rFonts w:hint="eastAsia" w:ascii="仿宋" w:hAnsi="仿宋" w:eastAsia="仿宋"/>
          <w:sz w:val="32"/>
          <w:szCs w:val="32"/>
        </w:rPr>
        <w:t>，</w:t>
      </w:r>
      <w:r>
        <w:rPr>
          <w:rFonts w:ascii="仿宋" w:hAnsi="仿宋" w:eastAsia="仿宋"/>
          <w:sz w:val="32"/>
          <w:szCs w:val="32"/>
        </w:rPr>
        <w:t>应当在环境保护主管部门公布重点排污单位名录后九十日内公开以下内容</w:t>
      </w:r>
      <w:r>
        <w:rPr>
          <w:rFonts w:hint="eastAsia" w:ascii="仿宋" w:hAnsi="仿宋" w:eastAsia="仿宋"/>
          <w:sz w:val="32"/>
          <w:szCs w:val="32"/>
        </w:rPr>
        <w:t>，主要包括：</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1、基础信息，包括单位名称、组织机构代码、法定代表人、生产</w:t>
      </w:r>
      <w:r>
        <w:rPr>
          <w:rFonts w:hint="eastAsia" w:ascii="仿宋" w:hAnsi="仿宋" w:eastAsia="仿宋"/>
          <w:sz w:val="32"/>
          <w:szCs w:val="32"/>
        </w:rPr>
        <w:t>地址</w:t>
      </w:r>
      <w:r>
        <w:rPr>
          <w:rFonts w:hint="eastAsia" w:ascii="仿宋" w:hAnsi="仿宋" w:eastAsia="仿宋" w:cs="Arial"/>
          <w:color w:val="000000" w:themeColor="text1"/>
          <w:kern w:val="0"/>
          <w:sz w:val="32"/>
          <w:szCs w:val="32"/>
        </w:rPr>
        <w:t>、联系方式，以及生产经营和管理服务的主要内容、产品及规模；</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2、排污信息，包括主要污染物及特征污染物的名称、排放方式、排放口数量和分布情况、排放浓度和总量、超标情况，以及</w:t>
      </w:r>
      <w:r>
        <w:rPr>
          <w:rFonts w:hint="eastAsia" w:ascii="仿宋" w:hAnsi="仿宋" w:eastAsia="仿宋"/>
          <w:sz w:val="32"/>
          <w:szCs w:val="32"/>
        </w:rPr>
        <w:t>执行</w:t>
      </w:r>
      <w:r>
        <w:rPr>
          <w:rFonts w:hint="eastAsia" w:ascii="仿宋" w:hAnsi="仿宋" w:eastAsia="仿宋" w:cs="Arial"/>
          <w:color w:val="000000" w:themeColor="text1"/>
          <w:kern w:val="0"/>
          <w:sz w:val="32"/>
          <w:szCs w:val="32"/>
        </w:rPr>
        <w:t>的污染物排放标准、核定的排放总量；</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3、防治</w:t>
      </w:r>
      <w:r>
        <w:rPr>
          <w:rFonts w:hint="eastAsia" w:ascii="仿宋" w:hAnsi="仿宋" w:eastAsia="仿宋"/>
          <w:sz w:val="32"/>
          <w:szCs w:val="32"/>
        </w:rPr>
        <w:t>污染</w:t>
      </w:r>
      <w:r>
        <w:rPr>
          <w:rFonts w:hint="eastAsia" w:ascii="仿宋" w:hAnsi="仿宋" w:eastAsia="仿宋" w:cs="Arial"/>
          <w:color w:val="000000" w:themeColor="text1"/>
          <w:kern w:val="0"/>
          <w:sz w:val="32"/>
          <w:szCs w:val="32"/>
        </w:rPr>
        <w:t>设施的建设和运行情况；</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4、建设项目环境影响评价及其他环境保护行政许可情况；</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5、突发环境事件应急预案；</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6、其他应当公开的环境信息。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二、公开方式</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重点排污单位应当通过其网站、企业事业单位环境信息公开平台或者当地报刊等便于公众知晓的方式公开环境信息，同时可以采取以下一种或者几种方式予以公开：</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1、</w:t>
      </w:r>
      <w:r>
        <w:rPr>
          <w:rFonts w:ascii="仿宋" w:hAnsi="仿宋" w:eastAsia="仿宋" w:cs="Arial"/>
          <w:color w:val="000000" w:themeColor="text1"/>
          <w:kern w:val="0"/>
          <w:sz w:val="32"/>
          <w:szCs w:val="32"/>
        </w:rPr>
        <w:t>公告或者公开发行的信息专刊；</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2、</w:t>
      </w:r>
      <w:r>
        <w:rPr>
          <w:rFonts w:ascii="仿宋" w:hAnsi="仿宋" w:eastAsia="仿宋" w:cs="Arial"/>
          <w:color w:val="000000" w:themeColor="text1"/>
          <w:kern w:val="0"/>
          <w:sz w:val="32"/>
          <w:szCs w:val="32"/>
        </w:rPr>
        <w:t>广播、电视等新闻媒体；</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3、</w:t>
      </w:r>
      <w:r>
        <w:rPr>
          <w:rFonts w:ascii="仿宋" w:hAnsi="仿宋" w:eastAsia="仿宋" w:cs="Arial"/>
          <w:color w:val="000000" w:themeColor="text1"/>
          <w:kern w:val="0"/>
          <w:sz w:val="32"/>
          <w:szCs w:val="32"/>
        </w:rPr>
        <w:t>信息公开服务、监督热线电话；</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4、</w:t>
      </w:r>
      <w:r>
        <w:rPr>
          <w:rFonts w:ascii="仿宋" w:hAnsi="仿宋" w:eastAsia="仿宋" w:cs="Arial"/>
          <w:color w:val="000000" w:themeColor="text1"/>
          <w:kern w:val="0"/>
          <w:sz w:val="32"/>
          <w:szCs w:val="32"/>
        </w:rPr>
        <w:t>本单位的资料索取点、信息公开栏、信息亭、电子屏幕、电子触摸屏等场所或者设施；</w:t>
      </w:r>
    </w:p>
    <w:p>
      <w:pPr>
        <w:adjustRightInd w:val="0"/>
        <w:snapToGrid w:val="0"/>
        <w:spacing w:line="360" w:lineRule="auto"/>
        <w:ind w:firstLine="640" w:firstLineChars="200"/>
        <w:rPr>
          <w:rFonts w:ascii="仿宋" w:hAnsi="仿宋" w:eastAsia="仿宋" w:cs="Arial"/>
          <w:color w:val="000000" w:themeColor="text1"/>
          <w:kern w:val="0"/>
          <w:sz w:val="32"/>
          <w:szCs w:val="32"/>
        </w:rPr>
      </w:pPr>
      <w:r>
        <w:rPr>
          <w:rFonts w:hint="eastAsia" w:ascii="仿宋" w:hAnsi="仿宋" w:eastAsia="仿宋" w:cs="Arial"/>
          <w:color w:val="000000" w:themeColor="text1"/>
          <w:kern w:val="0"/>
          <w:sz w:val="32"/>
          <w:szCs w:val="32"/>
        </w:rPr>
        <w:t>5、</w:t>
      </w:r>
      <w:r>
        <w:rPr>
          <w:rFonts w:ascii="仿宋" w:hAnsi="仿宋" w:eastAsia="仿宋" w:cs="Arial"/>
          <w:color w:val="000000" w:themeColor="text1"/>
          <w:kern w:val="0"/>
          <w:sz w:val="32"/>
          <w:szCs w:val="32"/>
        </w:rPr>
        <w:t>其他便于公众及时、准确获得信息的方式。</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三、填报说明</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请各单位对照《名录》汇总辖区内企业事业单位环境信息公开情况，填写《</w:t>
      </w:r>
      <w:r>
        <w:rPr>
          <w:rFonts w:ascii="仿宋" w:hAnsi="仿宋" w:eastAsia="仿宋"/>
          <w:sz w:val="32"/>
          <w:szCs w:val="32"/>
        </w:rPr>
        <w:t>企事业单位</w:t>
      </w:r>
      <w:r>
        <w:rPr>
          <w:rFonts w:hint="eastAsia" w:ascii="仿宋" w:hAnsi="仿宋" w:eastAsia="仿宋"/>
          <w:sz w:val="32"/>
          <w:szCs w:val="32"/>
        </w:rPr>
        <w:t>环境信息公开情况统计表》（见附件）。6项公开内容中已公开的，要逐一填写公开方式</w:t>
      </w:r>
      <w:r>
        <w:rPr>
          <w:rFonts w:hint="eastAsia" w:ascii="仿宋" w:hAnsi="仿宋" w:eastAsia="仿宋" w:cs="Arial"/>
          <w:color w:val="000000" w:themeColor="text1"/>
          <w:kern w:val="0"/>
          <w:sz w:val="24"/>
          <w:szCs w:val="21"/>
        </w:rPr>
        <w:t>，</w:t>
      </w:r>
      <w:r>
        <w:rPr>
          <w:rFonts w:hint="eastAsia" w:ascii="仿宋" w:hAnsi="仿宋" w:eastAsia="仿宋"/>
          <w:sz w:val="32"/>
          <w:szCs w:val="32"/>
        </w:rPr>
        <w:t>并按“一企一档”提供对应证明材料，如公开网站平台截图、发布信息的照片、相关正式文件等并辅以文字说明。</w:t>
      </w:r>
    </w:p>
    <w:p>
      <w:pPr>
        <w:adjustRightInd w:val="0"/>
        <w:snapToGrid w:val="0"/>
        <w:spacing w:line="360" w:lineRule="auto"/>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请各单位于12月7日前将《企事业单位环境信息公开情况统计表》word电子版和对应证明材料报至</w:t>
      </w:r>
      <w:r>
        <w:rPr>
          <w:rFonts w:hint="eastAsia" w:ascii="仿宋" w:hAnsi="仿宋" w:eastAsia="仿宋" w:cs="仿宋_GB2312"/>
          <w:sz w:val="30"/>
          <w:szCs w:val="30"/>
        </w:rPr>
        <w:t>:</w:t>
      </w:r>
      <w:r>
        <w:rPr>
          <w:rFonts w:hint="eastAsia" w:ascii="仿宋" w:hAnsi="仿宋" w:eastAsia="仿宋" w:cs="仿宋_GB2312"/>
          <w:sz w:val="32"/>
          <w:szCs w:val="32"/>
        </w:rPr>
        <w:t xml:space="preserve">    </w:t>
      </w:r>
    </w:p>
    <w:p>
      <w:pPr>
        <w:adjustRightInd w:val="0"/>
        <w:snapToGrid w:val="0"/>
        <w:spacing w:line="360" w:lineRule="auto"/>
        <w:ind w:firstLine="640" w:firstLineChars="200"/>
        <w:jc w:val="left"/>
        <w:rPr>
          <w:rFonts w:ascii="仿宋" w:hAnsi="仿宋" w:eastAsia="仿宋" w:cs="仿宋_GB2312"/>
          <w:sz w:val="30"/>
          <w:szCs w:val="30"/>
        </w:rPr>
      </w:pPr>
      <w:r>
        <w:rPr>
          <w:rFonts w:hint="eastAsia" w:ascii="仿宋" w:hAnsi="仿宋" w:eastAsia="仿宋" w:cs="仿宋_GB2312"/>
          <w:sz w:val="32"/>
          <w:szCs w:val="32"/>
        </w:rPr>
        <w:t>jnlxhuanbjspk@jn.shandong.cn</w:t>
      </w:r>
    </w:p>
    <w:p>
      <w:pPr>
        <w:adjustRightInd w:val="0"/>
        <w:snapToGrid w:val="0"/>
        <w:spacing w:line="360" w:lineRule="auto"/>
        <w:ind w:firstLine="600" w:firstLineChars="200"/>
        <w:rPr>
          <w:rFonts w:ascii="仿宋" w:hAnsi="仿宋" w:eastAsia="仿宋" w:cs="仿宋_GB2312"/>
          <w:sz w:val="30"/>
          <w:szCs w:val="30"/>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cs="仿宋_GB2312"/>
          <w:sz w:val="32"/>
          <w:szCs w:val="32"/>
        </w:rPr>
        <w:t>联系人：王萌   电话：81852017</w:t>
      </w:r>
    </w:p>
    <w:p>
      <w:pPr>
        <w:adjustRightInd w:val="0"/>
        <w:snapToGrid w:val="0"/>
        <w:spacing w:line="360" w:lineRule="auto"/>
        <w:ind w:left="2" w:firstLine="640" w:firstLineChars="200"/>
        <w:rPr>
          <w:rFonts w:ascii="仿宋" w:hAnsi="仿宋" w:eastAsia="仿宋"/>
          <w:sz w:val="32"/>
          <w:szCs w:val="32"/>
        </w:rPr>
      </w:pPr>
    </w:p>
    <w:p>
      <w:pPr>
        <w:adjustRightInd w:val="0"/>
        <w:snapToGrid w:val="0"/>
        <w:spacing w:line="360" w:lineRule="auto"/>
        <w:ind w:left="2"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企事业单位</w:t>
      </w:r>
      <w:r>
        <w:rPr>
          <w:rFonts w:hint="eastAsia" w:ascii="仿宋" w:hAnsi="仿宋" w:eastAsia="仿宋"/>
          <w:sz w:val="32"/>
          <w:szCs w:val="32"/>
        </w:rPr>
        <w:t>环境信息公开情况统计表</w:t>
      </w:r>
    </w:p>
    <w:p>
      <w:pPr>
        <w:adjustRightInd w:val="0"/>
        <w:snapToGrid w:val="0"/>
        <w:spacing w:line="360" w:lineRule="auto"/>
        <w:rPr>
          <w:rFonts w:ascii="仿宋" w:hAnsi="仿宋" w:eastAsia="仿宋" w:cs="仿宋_GB2312"/>
          <w:sz w:val="32"/>
          <w:szCs w:val="32"/>
        </w:rPr>
      </w:pPr>
    </w:p>
    <w:p>
      <w:pPr>
        <w:adjustRightInd w:val="0"/>
        <w:snapToGrid w:val="0"/>
        <w:spacing w:line="360" w:lineRule="auto"/>
        <w:rPr>
          <w:rFonts w:ascii="仿宋" w:hAnsi="仿宋" w:eastAsia="仿宋"/>
          <w:sz w:val="32"/>
          <w:szCs w:val="32"/>
        </w:rPr>
      </w:pPr>
    </w:p>
    <w:p>
      <w:pPr>
        <w:adjustRightInd w:val="0"/>
        <w:snapToGrid w:val="0"/>
        <w:spacing w:line="360" w:lineRule="auto"/>
        <w:ind w:right="840" w:rightChars="400"/>
        <w:jc w:val="right"/>
        <w:rPr>
          <w:rFonts w:hint="eastAsia" w:ascii="仿宋" w:hAnsi="仿宋" w:eastAsia="仿宋" w:cs="仿宋_GB2312"/>
          <w:sz w:val="32"/>
          <w:szCs w:val="32"/>
        </w:rPr>
      </w:pPr>
      <w:r>
        <w:rPr>
          <w:rFonts w:hint="eastAsia" w:ascii="仿宋" w:hAnsi="仿宋" w:eastAsia="仿宋" w:cs="仿宋_GB2312"/>
          <w:sz w:val="32"/>
          <w:szCs w:val="32"/>
        </w:rPr>
        <w:t xml:space="preserve">   济南市生态环境局历下分局</w:t>
      </w:r>
    </w:p>
    <w:p>
      <w:pPr>
        <w:adjustRightInd w:val="0"/>
        <w:snapToGrid w:val="0"/>
        <w:spacing w:line="360" w:lineRule="auto"/>
        <w:ind w:right="840" w:rightChars="400"/>
        <w:jc w:val="left"/>
        <w:rPr>
          <w:rFonts w:ascii="仿宋" w:hAnsi="仿宋" w:eastAsia="仿宋" w:cs="仿宋_GB2312"/>
          <w:sz w:val="32"/>
          <w:szCs w:val="32"/>
        </w:rPr>
      </w:pPr>
      <w:r>
        <w:rPr>
          <w:rFonts w:hint="eastAsia" w:ascii="仿宋" w:hAnsi="仿宋" w:eastAsia="仿宋" w:cs="仿宋_GB2312"/>
          <w:sz w:val="32"/>
          <w:szCs w:val="32"/>
        </w:rPr>
        <w:t xml:space="preserve">                                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年12月3日</w:t>
      </w:r>
    </w:p>
    <w:p>
      <w:pPr>
        <w:ind w:firstLine="640" w:firstLineChars="200"/>
        <w:jc w:val="right"/>
        <w:rPr>
          <w:rFonts w:ascii="仿宋" w:hAnsi="仿宋" w:eastAsia="仿宋"/>
          <w:sz w:val="32"/>
          <w:szCs w:val="32"/>
        </w:rPr>
      </w:pPr>
    </w:p>
    <w:p>
      <w:pPr>
        <w:widowControl/>
        <w:jc w:val="left"/>
        <w:rPr>
          <w:rFonts w:ascii="仿宋_GB2312" w:eastAsia="仿宋_GB2312"/>
          <w:sz w:val="32"/>
          <w:szCs w:val="32"/>
        </w:rPr>
        <w:sectPr>
          <w:footerReference r:id="rId3" w:type="default"/>
          <w:pgSz w:w="11906" w:h="16838"/>
          <w:pgMar w:top="1701" w:right="1418" w:bottom="1701" w:left="1418" w:header="851" w:footer="992" w:gutter="0"/>
          <w:cols w:space="425" w:num="1"/>
          <w:docGrid w:type="linesAndChars" w:linePitch="312" w:charSpace="0"/>
        </w:sectPr>
      </w:pPr>
      <w:r>
        <w:rPr>
          <w:rFonts w:ascii="仿宋_GB2312" w:eastAsia="仿宋_GB2312"/>
          <w:sz w:val="32"/>
          <w:szCs w:val="32"/>
        </w:rPr>
        <w:br w:type="page"/>
      </w:r>
    </w:p>
    <w:p>
      <w:pPr>
        <w:jc w:val="left"/>
        <w:rPr>
          <w:rFonts w:ascii="仿宋_GB2312" w:eastAsia="仿宋_GB2312"/>
          <w:sz w:val="32"/>
          <w:szCs w:val="32"/>
        </w:rPr>
      </w:pPr>
      <w:r>
        <w:rPr>
          <w:rFonts w:hint="eastAsia" w:ascii="仿宋_GB2312" w:eastAsia="仿宋_GB2312"/>
          <w:sz w:val="32"/>
          <w:szCs w:val="32"/>
        </w:rPr>
        <w:t>附件</w:t>
      </w:r>
    </w:p>
    <w:p>
      <w:pPr>
        <w:jc w:val="center"/>
        <w:rPr>
          <w:rFonts w:ascii="方正小标宋简体" w:eastAsia="方正小标宋简体"/>
          <w:sz w:val="40"/>
        </w:rPr>
      </w:pPr>
      <w:r>
        <w:rPr>
          <w:rFonts w:hint="eastAsia" w:ascii="方正小标宋简体" w:eastAsia="方正小标宋简体"/>
          <w:sz w:val="40"/>
        </w:rPr>
        <w:t>企事业单位环境信息公开情况统计表</w:t>
      </w:r>
    </w:p>
    <w:p>
      <w:pPr>
        <w:jc w:val="center"/>
        <w:rPr>
          <w:rFonts w:ascii="方正小标宋简体" w:eastAsia="方正小标宋简体"/>
          <w:sz w:val="4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75"/>
        <w:gridCol w:w="1561"/>
        <w:gridCol w:w="1700"/>
        <w:gridCol w:w="1561"/>
        <w:gridCol w:w="1414"/>
        <w:gridCol w:w="1842"/>
        <w:gridCol w:w="1275"/>
        <w:gridCol w:w="1561"/>
        <w:gridCol w:w="1275"/>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14" w:type="pct"/>
            <w:gridSpan w:val="4"/>
            <w:shd w:val="clear" w:color="000000"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济南市2020年重点排污单位</w:t>
            </w:r>
          </w:p>
        </w:tc>
        <w:tc>
          <w:tcPr>
            <w:tcW w:w="3285" w:type="pct"/>
            <w:gridSpan w:val="7"/>
            <w:shd w:val="clear" w:color="000000"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环境信息公开情况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 w:type="pct"/>
            <w:shd w:val="clear" w:color="000000" w:fill="auto"/>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序号</w:t>
            </w:r>
          </w:p>
        </w:tc>
        <w:tc>
          <w:tcPr>
            <w:tcW w:w="431" w:type="pct"/>
            <w:shd w:val="clear" w:color="000000"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行政区划(县)</w:t>
            </w:r>
          </w:p>
        </w:tc>
        <w:tc>
          <w:tcPr>
            <w:tcW w:w="527" w:type="pct"/>
            <w:shd w:val="clear" w:color="000000"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统一社会信用代码</w:t>
            </w:r>
          </w:p>
        </w:tc>
        <w:tc>
          <w:tcPr>
            <w:tcW w:w="574" w:type="pct"/>
            <w:shd w:val="clear" w:color="000000" w:fill="auto"/>
            <w:noWrap/>
            <w:vAlign w:val="center"/>
          </w:tcPr>
          <w:p>
            <w:pPr>
              <w:widowControl/>
              <w:jc w:val="center"/>
              <w:rPr>
                <w:rFonts w:cs="宋体" w:asciiTheme="majorEastAsia" w:hAnsiTheme="majorEastAsia" w:eastAsiaTheme="majorEastAsia"/>
                <w:b/>
                <w:bCs/>
                <w:color w:val="000000"/>
                <w:kern w:val="0"/>
                <w:sz w:val="24"/>
                <w:szCs w:val="24"/>
              </w:rPr>
            </w:pPr>
            <w:r>
              <w:rPr>
                <w:rFonts w:hint="eastAsia" w:cs="宋体" w:asciiTheme="majorEastAsia" w:hAnsiTheme="majorEastAsia" w:eastAsiaTheme="majorEastAsia"/>
                <w:b/>
                <w:bCs/>
                <w:color w:val="000000"/>
                <w:kern w:val="0"/>
                <w:sz w:val="24"/>
                <w:szCs w:val="24"/>
              </w:rPr>
              <w:t>企业名称</w:t>
            </w:r>
          </w:p>
        </w:tc>
        <w:tc>
          <w:tcPr>
            <w:tcW w:w="527"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基础信息</w:t>
            </w:r>
          </w:p>
        </w:tc>
        <w:tc>
          <w:tcPr>
            <w:tcW w:w="478"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排污信息</w:t>
            </w:r>
          </w:p>
        </w:tc>
        <w:tc>
          <w:tcPr>
            <w:tcW w:w="622"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防治污染设施的建设和运行情况</w:t>
            </w:r>
          </w:p>
        </w:tc>
        <w:tc>
          <w:tcPr>
            <w:tcW w:w="431"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环评及其他环境保护行政许可情况</w:t>
            </w:r>
          </w:p>
        </w:tc>
        <w:tc>
          <w:tcPr>
            <w:tcW w:w="527"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突发环境事件应急预案</w:t>
            </w:r>
          </w:p>
        </w:tc>
        <w:tc>
          <w:tcPr>
            <w:tcW w:w="431"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其他应当公开的环境信息</w:t>
            </w:r>
          </w:p>
        </w:tc>
        <w:tc>
          <w:tcPr>
            <w:tcW w:w="266" w:type="pct"/>
            <w:shd w:val="clear" w:color="000000" w:fill="auto"/>
            <w:vAlign w:val="center"/>
          </w:tcPr>
          <w:p>
            <w:pPr>
              <w:widowControl/>
              <w:jc w:val="center"/>
              <w:rPr>
                <w:rFonts w:cs="宋体" w:asciiTheme="majorEastAsia" w:hAnsiTheme="majorEastAsia" w:eastAsiaTheme="majorEastAsia"/>
                <w:b/>
                <w:color w:val="000000"/>
                <w:kern w:val="0"/>
                <w:sz w:val="24"/>
                <w:szCs w:val="24"/>
              </w:rPr>
            </w:pPr>
            <w:r>
              <w:rPr>
                <w:rFonts w:hint="eastAsia" w:cs="宋体" w:asciiTheme="majorEastAsia" w:hAnsiTheme="majorEastAsia" w:eastAsiaTheme="majorEastAsia"/>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913701007317193934(  )</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济南东新热电有限公司</w:t>
            </w:r>
          </w:p>
        </w:tc>
        <w:tc>
          <w:tcPr>
            <w:tcW w:w="527"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示例：已通过“济南市重点监管企业自行监测信息发布”、“全国排污许可证管理信息平台”网站公开　</w:t>
            </w:r>
          </w:p>
        </w:tc>
        <w:tc>
          <w:tcPr>
            <w:tcW w:w="478"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同基础信息一同公开　</w:t>
            </w:r>
          </w:p>
        </w:tc>
        <w:tc>
          <w:tcPr>
            <w:tcW w:w="622"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已通过本单位资料索取点以及“全国排污许可证管理信息平台”公开</w:t>
            </w:r>
          </w:p>
        </w:tc>
        <w:tc>
          <w:tcPr>
            <w:tcW w:w="431"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已通过济南市生态环境局官方网站公开　</w:t>
            </w:r>
          </w:p>
        </w:tc>
        <w:tc>
          <w:tcPr>
            <w:tcW w:w="527"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已通过《XX信息专刊》等方式公开　</w:t>
            </w:r>
          </w:p>
        </w:tc>
        <w:tc>
          <w:tcPr>
            <w:tcW w:w="431"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已通过本单位电子屏公开　</w:t>
            </w:r>
          </w:p>
        </w:tc>
        <w:tc>
          <w:tcPr>
            <w:tcW w:w="266" w:type="pct"/>
            <w:vAlign w:val="center"/>
          </w:tcPr>
          <w:p>
            <w:pPr>
              <w:widowControl/>
              <w:jc w:val="center"/>
              <w:rPr>
                <w:rFonts w:ascii="宋体" w:hAnsi="宋体" w:eastAsia="宋体" w:cs="宋体"/>
                <w:color w:val="FF0000"/>
                <w:kern w:val="0"/>
                <w:sz w:val="22"/>
              </w:rPr>
            </w:pPr>
            <w:r>
              <w:rPr>
                <w:rFonts w:hint="eastAsia" w:ascii="宋体" w:hAnsi="宋体" w:eastAsia="宋体" w:cs="宋体"/>
                <w:color w:val="FF0000"/>
                <w:kern w:val="0"/>
                <w:sz w:val="22"/>
              </w:rPr>
              <w:t>已提供网站、媒体报道、专刊等公开情况截图照片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91370102706205702J()</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中国石化润滑油有限公司济南分公司</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12370000495570397U()</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山东中医药大学附属医院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12370000495570397U(01)</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山东中医药大学附属医院（西院区）</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12370000495572958B()</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山东大学口腔医院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12370000495571840L(01)</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山东省立医院东院区</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12370000495540729A()</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山东省胸科医院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123701004930006734()</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济南市中心医院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91370100076164888R(01)</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济南能源建设发展集团有限公司山东大学千佛山校区</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91370100076164888R()</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济南能源建设发展集团有限公司山东大学趵突泉校区</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91370102677267575X()</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济南辛百成能源技术开发有限公司</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91370100706312970N()</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中国石油化工股份有限公司济南分公司</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12370000495574910W()</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山东大学齐鲁医院</w:t>
            </w:r>
          </w:p>
        </w:tc>
        <w:tc>
          <w:tcPr>
            <w:tcW w:w="527"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已通过本单位网站公开</w:t>
            </w:r>
          </w:p>
        </w:tc>
        <w:tc>
          <w:tcPr>
            <w:tcW w:w="478"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同基础信息一同公开</w:t>
            </w:r>
          </w:p>
        </w:tc>
        <w:tc>
          <w:tcPr>
            <w:tcW w:w="622"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已通过本单位网站以及“全国排污许可证管理信息平台”公开</w:t>
            </w:r>
          </w:p>
        </w:tc>
        <w:tc>
          <w:tcPr>
            <w:tcW w:w="431" w:type="pct"/>
            <w:vAlign w:val="center"/>
          </w:tcPr>
          <w:p>
            <w:pPr>
              <w:widowControl/>
              <w:jc w:val="center"/>
              <w:rPr>
                <w:rFonts w:ascii="宋体" w:hAnsi="宋体" w:eastAsia="宋体" w:cs="宋体"/>
                <w:color w:val="000000"/>
                <w:kern w:val="0"/>
                <w:sz w:val="22"/>
              </w:rPr>
            </w:pPr>
            <w:r>
              <w:rPr>
                <w:rFonts w:hint="eastAsia" w:ascii="宋体" w:hAnsi="宋体" w:eastAsia="宋体" w:cs="宋体"/>
                <w:color w:val="auto"/>
                <w:kern w:val="0"/>
                <w:sz w:val="22"/>
              </w:rPr>
              <w:t>已通过</w:t>
            </w:r>
            <w:r>
              <w:rPr>
                <w:rFonts w:hint="eastAsia" w:ascii="宋体" w:hAnsi="宋体" w:eastAsia="宋体" w:cs="宋体"/>
                <w:color w:val="auto"/>
                <w:kern w:val="0"/>
                <w:sz w:val="22"/>
                <w:lang w:eastAsia="zh-CN"/>
              </w:rPr>
              <w:t>本单位</w:t>
            </w:r>
            <w:bookmarkStart w:id="0" w:name="_GoBack"/>
            <w:bookmarkEnd w:id="0"/>
            <w:r>
              <w:rPr>
                <w:rFonts w:hint="eastAsia" w:ascii="宋体" w:hAnsi="宋体" w:eastAsia="宋体" w:cs="宋体"/>
                <w:color w:val="auto"/>
                <w:kern w:val="0"/>
                <w:sz w:val="22"/>
              </w:rPr>
              <w:t>网站公开　</w:t>
            </w:r>
          </w:p>
        </w:tc>
        <w:tc>
          <w:tcPr>
            <w:tcW w:w="527"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已通过本单位网站公开</w:t>
            </w:r>
          </w:p>
        </w:tc>
        <w:tc>
          <w:tcPr>
            <w:tcW w:w="431"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已通过本单位网站公开</w:t>
            </w:r>
          </w:p>
        </w:tc>
        <w:tc>
          <w:tcPr>
            <w:tcW w:w="266" w:type="pct"/>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已提供本单位网站公开情况截图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1237000049557358X0()</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山东省千佛山医院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12370000495541019Q()</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山东省妇幼保健院</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1237000049557403XM()</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山东省精神卫生中心</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91370100264313027J(  )</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济南和仁热力有限公司浆水泉热源厂</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80" w:type="pct"/>
            <w:vAlign w:val="center"/>
          </w:tcPr>
          <w:p>
            <w:pPr>
              <w:pStyle w:val="13"/>
              <w:widowControl/>
              <w:numPr>
                <w:ilvl w:val="0"/>
                <w:numId w:val="1"/>
              </w:numPr>
              <w:ind w:firstLineChars="0"/>
              <w:jc w:val="center"/>
              <w:rPr>
                <w:rFonts w:ascii="宋体" w:hAnsi="宋体" w:eastAsia="宋体" w:cs="宋体"/>
                <w:color w:val="000000"/>
                <w:kern w:val="0"/>
                <w:sz w:val="22"/>
              </w:rPr>
            </w:pPr>
          </w:p>
        </w:tc>
        <w:tc>
          <w:tcPr>
            <w:tcW w:w="431"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历下区</w:t>
            </w:r>
          </w:p>
        </w:tc>
        <w:tc>
          <w:tcPr>
            <w:tcW w:w="527"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91370100163155357D(10)</w:t>
            </w:r>
          </w:p>
        </w:tc>
        <w:tc>
          <w:tcPr>
            <w:tcW w:w="574" w:type="pct"/>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济南热电有限公司金鸡岭热电分公司开元锅炉房</w:t>
            </w:r>
          </w:p>
        </w:tc>
        <w:tc>
          <w:tcPr>
            <w:tcW w:w="527" w:type="pct"/>
            <w:vAlign w:val="center"/>
          </w:tcPr>
          <w:p>
            <w:pPr>
              <w:widowControl/>
              <w:jc w:val="center"/>
              <w:rPr>
                <w:rFonts w:ascii="宋体" w:hAnsi="宋体" w:eastAsia="宋体" w:cs="宋体"/>
                <w:color w:val="000000"/>
                <w:kern w:val="0"/>
                <w:sz w:val="22"/>
              </w:rPr>
            </w:pPr>
          </w:p>
        </w:tc>
        <w:tc>
          <w:tcPr>
            <w:tcW w:w="478" w:type="pct"/>
            <w:vAlign w:val="center"/>
          </w:tcPr>
          <w:p>
            <w:pPr>
              <w:widowControl/>
              <w:jc w:val="center"/>
              <w:rPr>
                <w:rFonts w:ascii="宋体" w:hAnsi="宋体" w:eastAsia="宋体" w:cs="宋体"/>
                <w:color w:val="000000"/>
                <w:kern w:val="0"/>
                <w:sz w:val="22"/>
              </w:rPr>
            </w:pPr>
          </w:p>
        </w:tc>
        <w:tc>
          <w:tcPr>
            <w:tcW w:w="622"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527" w:type="pct"/>
            <w:vAlign w:val="center"/>
          </w:tcPr>
          <w:p>
            <w:pPr>
              <w:widowControl/>
              <w:jc w:val="center"/>
              <w:rPr>
                <w:rFonts w:ascii="宋体" w:hAnsi="宋体" w:eastAsia="宋体" w:cs="宋体"/>
                <w:color w:val="000000"/>
                <w:kern w:val="0"/>
                <w:sz w:val="22"/>
              </w:rPr>
            </w:pPr>
          </w:p>
        </w:tc>
        <w:tc>
          <w:tcPr>
            <w:tcW w:w="431" w:type="pct"/>
            <w:vAlign w:val="center"/>
          </w:tcPr>
          <w:p>
            <w:pPr>
              <w:widowControl/>
              <w:jc w:val="center"/>
              <w:rPr>
                <w:rFonts w:ascii="宋体" w:hAnsi="宋体" w:eastAsia="宋体" w:cs="宋体"/>
                <w:color w:val="000000"/>
                <w:kern w:val="0"/>
                <w:sz w:val="22"/>
              </w:rPr>
            </w:pPr>
          </w:p>
        </w:tc>
        <w:tc>
          <w:tcPr>
            <w:tcW w:w="266" w:type="pct"/>
            <w:vAlign w:val="center"/>
          </w:tcPr>
          <w:p>
            <w:pPr>
              <w:widowControl/>
              <w:jc w:val="center"/>
              <w:rPr>
                <w:rFonts w:ascii="宋体" w:hAnsi="宋体" w:eastAsia="宋体" w:cs="宋体"/>
                <w:color w:val="000000"/>
                <w:kern w:val="0"/>
                <w:sz w:val="22"/>
              </w:rPr>
            </w:pPr>
          </w:p>
        </w:tc>
      </w:tr>
    </w:tbl>
    <w:p>
      <w:pPr>
        <w:widowControl/>
        <w:shd w:val="clear" w:color="auto" w:fill="FFFFFF"/>
        <w:spacing w:line="240" w:lineRule="atLeast"/>
        <w:ind w:firstLine="480" w:firstLineChars="200"/>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填报说明：已公开相应信息的请在空格中填写公开方式，其他情况及是否证明材料在备注中说明</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应公开内容包括：</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1.基础信息，包括单位名称、组织机构代码、法定代表人、生产地址、联系方式，以及生产经营和管理服务的主要内容、产品及规模；</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2、排污信息，包括主要污染物及特征污染物的名称、排放方式、排放口数量和分布情况、排放浓度和总量、超标情况，以及执行的污染物排放标准、核定的排放总量；</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3、防治污染设施的建设和运行情况；</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4、建设项目环境影响评价及其他环境保护行政许可情况；</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5、突发环境事件应急预案；</w:t>
      </w:r>
    </w:p>
    <w:p>
      <w:pPr>
        <w:widowControl/>
        <w:shd w:val="clear" w:color="auto" w:fill="FFFFFF"/>
        <w:spacing w:line="240" w:lineRule="atLeast"/>
        <w:ind w:left="-140" w:leftChars="-67" w:firstLine="567"/>
        <w:jc w:val="left"/>
        <w:rPr>
          <w:rFonts w:ascii="仿宋" w:hAnsi="仿宋" w:eastAsia="仿宋" w:cs="Arial"/>
          <w:color w:val="000000" w:themeColor="text1"/>
          <w:kern w:val="0"/>
          <w:sz w:val="24"/>
          <w:szCs w:val="21"/>
        </w:rPr>
      </w:pPr>
      <w:r>
        <w:rPr>
          <w:rFonts w:hint="eastAsia" w:ascii="仿宋" w:hAnsi="仿宋" w:eastAsia="仿宋" w:cs="Arial"/>
          <w:color w:val="000000" w:themeColor="text1"/>
          <w:kern w:val="0"/>
          <w:sz w:val="24"/>
          <w:szCs w:val="21"/>
        </w:rPr>
        <w:t>6、其他应当公开的环境信息。</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sz w:val="32"/>
          <w:szCs w:val="32"/>
        </w:rPr>
      </w:pPr>
      <w:r>
        <w:rPr>
          <w:rFonts w:hint="eastAsia" w:ascii="仿宋" w:hAnsi="仿宋" w:eastAsia="仿宋"/>
          <w:sz w:val="32"/>
        </w:rPr>
        <w:t xml:space="preserve">               </w:t>
      </w:r>
    </w:p>
    <w:sectPr>
      <w:pgSz w:w="16838" w:h="11906" w:orient="landscape"/>
      <w:pgMar w:top="1134" w:right="1134" w:bottom="1134" w:left="1134" w:header="851" w:footer="85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06722"/>
    <w:multiLevelType w:val="multilevel"/>
    <w:tmpl w:val="6E806722"/>
    <w:lvl w:ilvl="0" w:tentative="0">
      <w:start w:val="1"/>
      <w:numFmt w:val="decimal"/>
      <w:suff w:val="nothing"/>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252AF"/>
    <w:rsid w:val="00012985"/>
    <w:rsid w:val="00023546"/>
    <w:rsid w:val="000252AF"/>
    <w:rsid w:val="000344EB"/>
    <w:rsid w:val="000536FE"/>
    <w:rsid w:val="00057750"/>
    <w:rsid w:val="00087C54"/>
    <w:rsid w:val="000958A1"/>
    <w:rsid w:val="000A6803"/>
    <w:rsid w:val="000A6D72"/>
    <w:rsid w:val="000B5F23"/>
    <w:rsid w:val="000C59FA"/>
    <w:rsid w:val="000C74A7"/>
    <w:rsid w:val="000D018F"/>
    <w:rsid w:val="000D1345"/>
    <w:rsid w:val="001325AD"/>
    <w:rsid w:val="00154354"/>
    <w:rsid w:val="0017242B"/>
    <w:rsid w:val="001A14F1"/>
    <w:rsid w:val="001B6710"/>
    <w:rsid w:val="001C1407"/>
    <w:rsid w:val="001E3AFC"/>
    <w:rsid w:val="0021262B"/>
    <w:rsid w:val="002272D3"/>
    <w:rsid w:val="00235E47"/>
    <w:rsid w:val="00241CD6"/>
    <w:rsid w:val="00264566"/>
    <w:rsid w:val="002731B2"/>
    <w:rsid w:val="0027752B"/>
    <w:rsid w:val="0028224C"/>
    <w:rsid w:val="002C6614"/>
    <w:rsid w:val="002E39EA"/>
    <w:rsid w:val="002F0454"/>
    <w:rsid w:val="002F2DA0"/>
    <w:rsid w:val="00326249"/>
    <w:rsid w:val="00326C76"/>
    <w:rsid w:val="0039195C"/>
    <w:rsid w:val="003E42F2"/>
    <w:rsid w:val="003F141C"/>
    <w:rsid w:val="003F4499"/>
    <w:rsid w:val="003F4BCF"/>
    <w:rsid w:val="003F50B5"/>
    <w:rsid w:val="00400EE4"/>
    <w:rsid w:val="00407DE2"/>
    <w:rsid w:val="00423825"/>
    <w:rsid w:val="00425A27"/>
    <w:rsid w:val="0042654F"/>
    <w:rsid w:val="00450C00"/>
    <w:rsid w:val="00463FEB"/>
    <w:rsid w:val="00466129"/>
    <w:rsid w:val="00471CB7"/>
    <w:rsid w:val="00481611"/>
    <w:rsid w:val="00484BA8"/>
    <w:rsid w:val="00494E82"/>
    <w:rsid w:val="004C7ECD"/>
    <w:rsid w:val="004D7D46"/>
    <w:rsid w:val="004F59BF"/>
    <w:rsid w:val="00542729"/>
    <w:rsid w:val="00553267"/>
    <w:rsid w:val="005569DD"/>
    <w:rsid w:val="00597F49"/>
    <w:rsid w:val="005B05AE"/>
    <w:rsid w:val="005B0C4C"/>
    <w:rsid w:val="005C58CE"/>
    <w:rsid w:val="005C7C37"/>
    <w:rsid w:val="005D16E0"/>
    <w:rsid w:val="005E28A1"/>
    <w:rsid w:val="00605EEE"/>
    <w:rsid w:val="006115CC"/>
    <w:rsid w:val="006137A8"/>
    <w:rsid w:val="006501A1"/>
    <w:rsid w:val="00677668"/>
    <w:rsid w:val="00685514"/>
    <w:rsid w:val="00686A78"/>
    <w:rsid w:val="006A63C4"/>
    <w:rsid w:val="006B00E0"/>
    <w:rsid w:val="006B2199"/>
    <w:rsid w:val="006C2BB4"/>
    <w:rsid w:val="006E2D8B"/>
    <w:rsid w:val="006F504E"/>
    <w:rsid w:val="0070028C"/>
    <w:rsid w:val="00716CC2"/>
    <w:rsid w:val="00741491"/>
    <w:rsid w:val="00750361"/>
    <w:rsid w:val="00775114"/>
    <w:rsid w:val="00783A08"/>
    <w:rsid w:val="007B326E"/>
    <w:rsid w:val="007E257B"/>
    <w:rsid w:val="00805CFF"/>
    <w:rsid w:val="008503CD"/>
    <w:rsid w:val="008558E1"/>
    <w:rsid w:val="00881B99"/>
    <w:rsid w:val="008964D6"/>
    <w:rsid w:val="008B2C5B"/>
    <w:rsid w:val="008C5975"/>
    <w:rsid w:val="00951AF1"/>
    <w:rsid w:val="00955C65"/>
    <w:rsid w:val="00960095"/>
    <w:rsid w:val="00974E1D"/>
    <w:rsid w:val="00981821"/>
    <w:rsid w:val="009A2853"/>
    <w:rsid w:val="009D6BF0"/>
    <w:rsid w:val="009F6CE3"/>
    <w:rsid w:val="00A03FDC"/>
    <w:rsid w:val="00A155ED"/>
    <w:rsid w:val="00A22CB4"/>
    <w:rsid w:val="00A46ACA"/>
    <w:rsid w:val="00A61809"/>
    <w:rsid w:val="00A634D3"/>
    <w:rsid w:val="00A67874"/>
    <w:rsid w:val="00A71BF4"/>
    <w:rsid w:val="00A73E0C"/>
    <w:rsid w:val="00A855C7"/>
    <w:rsid w:val="00AC3FAD"/>
    <w:rsid w:val="00B23A61"/>
    <w:rsid w:val="00B310A9"/>
    <w:rsid w:val="00B375FA"/>
    <w:rsid w:val="00B73FE9"/>
    <w:rsid w:val="00BA6C72"/>
    <w:rsid w:val="00BB2E30"/>
    <w:rsid w:val="00BC35B0"/>
    <w:rsid w:val="00BF435E"/>
    <w:rsid w:val="00C04B0B"/>
    <w:rsid w:val="00C066AD"/>
    <w:rsid w:val="00C45298"/>
    <w:rsid w:val="00C45DCA"/>
    <w:rsid w:val="00C549DF"/>
    <w:rsid w:val="00CC2916"/>
    <w:rsid w:val="00CD19D7"/>
    <w:rsid w:val="00CD4469"/>
    <w:rsid w:val="00CD4D8E"/>
    <w:rsid w:val="00CF3810"/>
    <w:rsid w:val="00D350A8"/>
    <w:rsid w:val="00D624BF"/>
    <w:rsid w:val="00D84947"/>
    <w:rsid w:val="00D86034"/>
    <w:rsid w:val="00D878EF"/>
    <w:rsid w:val="00D943CA"/>
    <w:rsid w:val="00DE785E"/>
    <w:rsid w:val="00DF4C0E"/>
    <w:rsid w:val="00DF5582"/>
    <w:rsid w:val="00E2691F"/>
    <w:rsid w:val="00E6167A"/>
    <w:rsid w:val="00E61AB2"/>
    <w:rsid w:val="00E809E7"/>
    <w:rsid w:val="00E957FB"/>
    <w:rsid w:val="00EB23E8"/>
    <w:rsid w:val="00EB44E7"/>
    <w:rsid w:val="00EF1D57"/>
    <w:rsid w:val="00EF382C"/>
    <w:rsid w:val="00F07585"/>
    <w:rsid w:val="00F51561"/>
    <w:rsid w:val="00F5242F"/>
    <w:rsid w:val="00F700D8"/>
    <w:rsid w:val="00F74D94"/>
    <w:rsid w:val="00F90F17"/>
    <w:rsid w:val="00F95484"/>
    <w:rsid w:val="00FA0173"/>
    <w:rsid w:val="00FB0D2B"/>
    <w:rsid w:val="00FF5160"/>
    <w:rsid w:val="03F07A55"/>
    <w:rsid w:val="121F72FA"/>
    <w:rsid w:val="136C5EC7"/>
    <w:rsid w:val="187A4FA6"/>
    <w:rsid w:val="1AC36690"/>
    <w:rsid w:val="1B8B1A1E"/>
    <w:rsid w:val="1D356631"/>
    <w:rsid w:val="1DA07748"/>
    <w:rsid w:val="1F3A7C1A"/>
    <w:rsid w:val="1FE80545"/>
    <w:rsid w:val="22B864C6"/>
    <w:rsid w:val="24EA7D39"/>
    <w:rsid w:val="28595ABF"/>
    <w:rsid w:val="2A8E795D"/>
    <w:rsid w:val="2EA24B46"/>
    <w:rsid w:val="34B050FE"/>
    <w:rsid w:val="3753141C"/>
    <w:rsid w:val="39D37C73"/>
    <w:rsid w:val="3CF13E59"/>
    <w:rsid w:val="3D4F44A7"/>
    <w:rsid w:val="3F5E5241"/>
    <w:rsid w:val="43EC3FC9"/>
    <w:rsid w:val="45C74755"/>
    <w:rsid w:val="48EF5607"/>
    <w:rsid w:val="491B2249"/>
    <w:rsid w:val="4B08764F"/>
    <w:rsid w:val="4B0D0F7D"/>
    <w:rsid w:val="4C5D5237"/>
    <w:rsid w:val="51C745FE"/>
    <w:rsid w:val="51EF6A6B"/>
    <w:rsid w:val="544E58D3"/>
    <w:rsid w:val="594804B3"/>
    <w:rsid w:val="5A383B52"/>
    <w:rsid w:val="5FA51BC4"/>
    <w:rsid w:val="6255257C"/>
    <w:rsid w:val="652735C4"/>
    <w:rsid w:val="680006B3"/>
    <w:rsid w:val="696554C0"/>
    <w:rsid w:val="69ED08F5"/>
    <w:rsid w:val="6AEB594E"/>
    <w:rsid w:val="72B57CE3"/>
    <w:rsid w:val="74A3043C"/>
    <w:rsid w:val="756316E5"/>
    <w:rsid w:val="75FC1AA8"/>
    <w:rsid w:val="774B6793"/>
    <w:rsid w:val="789C717A"/>
    <w:rsid w:val="78F05E15"/>
    <w:rsid w:val="7B91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日期 Char"/>
    <w:basedOn w:val="7"/>
    <w:link w:val="2"/>
    <w:semiHidden/>
    <w:uiPriority w:val="99"/>
  </w:style>
  <w:style w:type="character" w:customStyle="1" w:styleId="10">
    <w:name w:val="批注框文本 Char"/>
    <w:basedOn w:val="7"/>
    <w:link w:val="3"/>
    <w:semiHidden/>
    <w:qFormat/>
    <w:uiPriority w:val="99"/>
    <w:rPr>
      <w:sz w:val="18"/>
      <w:szCs w:val="18"/>
    </w:rPr>
  </w:style>
  <w:style w:type="character" w:customStyle="1" w:styleId="11">
    <w:name w:val="页脚 Char"/>
    <w:basedOn w:val="7"/>
    <w:link w:val="4"/>
    <w:uiPriority w:val="99"/>
    <w:rPr>
      <w:sz w:val="18"/>
      <w:szCs w:val="18"/>
    </w:rPr>
  </w:style>
  <w:style w:type="character" w:customStyle="1" w:styleId="12">
    <w:name w:val="页眉 Char"/>
    <w:basedOn w:val="7"/>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文件标题"/>
    <w:basedOn w:val="1"/>
    <w:next w:val="1"/>
    <w:link w:val="15"/>
    <w:uiPriority w:val="0"/>
    <w:pPr>
      <w:spacing w:line="590" w:lineRule="exact"/>
      <w:jc w:val="center"/>
    </w:pPr>
    <w:rPr>
      <w:rFonts w:ascii="宋体" w:hAnsi="宋体" w:eastAsia="宋体" w:cs="宋体"/>
      <w:b/>
      <w:bCs/>
      <w:spacing w:val="-4"/>
      <w:sz w:val="44"/>
      <w:szCs w:val="20"/>
    </w:rPr>
  </w:style>
  <w:style w:type="character" w:customStyle="1" w:styleId="15">
    <w:name w:val="文件标题 Char"/>
    <w:basedOn w:val="7"/>
    <w:link w:val="14"/>
    <w:qFormat/>
    <w:uiPriority w:val="0"/>
    <w:rPr>
      <w:rFonts w:ascii="宋体" w:hAnsi="宋体" w:eastAsia="宋体" w:cs="宋体"/>
      <w:b/>
      <w:bCs/>
      <w:spacing w:val="-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2116</Characters>
  <Lines>17</Lines>
  <Paragraphs>4</Paragraphs>
  <TotalTime>4</TotalTime>
  <ScaleCrop>false</ScaleCrop>
  <LinksUpToDate>false</LinksUpToDate>
  <CharactersWithSpaces>2483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2019-03-02T06:18:00Z</dcterms:created>
  <dc:creator>Lenovo</dc:creator>
  <cp:lastModifiedBy>泡泡</cp:lastModifiedBy>
  <cp:lastPrinted>2019-11-27T02:09:00Z</cp:lastPrinted>
  <dcterms:modified xsi:type="dcterms:W3CDTF">2020-12-04T01:45:24Z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