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30"/>
          <w:szCs w:val="30"/>
        </w:rPr>
      </w:pPr>
      <w:bookmarkStart w:id="0" w:name="_GoBack"/>
      <w:bookmarkEnd w:id="0"/>
    </w:p>
    <w:tbl>
      <w:tblPr>
        <w:tblStyle w:val="8"/>
        <w:tblW w:w="10260"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0"/>
        <w:gridCol w:w="8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2160" w:type="dxa"/>
            <w:tcBorders>
              <w:bottom w:val="single" w:color="auto" w:sz="4" w:space="0"/>
              <w:right w:val="single" w:color="auto" w:sz="4" w:space="0"/>
            </w:tcBorders>
            <w:noWrap w:val="0"/>
            <w:vAlign w:val="center"/>
          </w:tcPr>
          <w:p>
            <w:pPr>
              <w:ind w:right="-178" w:rightChars="-85"/>
            </w:pPr>
            <w:r>
              <w:rPr>
                <w:rFonts w:hint="eastAsia"/>
              </w:rPr>
              <w:t>项目名称</w:t>
            </w:r>
          </w:p>
        </w:tc>
        <w:tc>
          <w:tcPr>
            <w:tcW w:w="8100" w:type="dxa"/>
            <w:tcBorders>
              <w:left w:val="single" w:color="auto" w:sz="4" w:space="0"/>
              <w:bottom w:val="single" w:color="auto" w:sz="4" w:space="0"/>
            </w:tcBorders>
            <w:noWrap w:val="0"/>
            <w:vAlign w:val="center"/>
          </w:tcPr>
          <w:p>
            <w:pPr>
              <w:ind w:right="-178" w:rightChars="-85"/>
              <w:rPr>
                <w:sz w:val="30"/>
                <w:szCs w:val="30"/>
              </w:rPr>
            </w:pPr>
            <w:r>
              <w:rPr>
                <w:rFonts w:hint="eastAsia"/>
                <w:sz w:val="30"/>
                <w:szCs w:val="30"/>
              </w:rPr>
              <w:t>山东大学齐鲁医院电梯维修保养</w:t>
            </w:r>
            <w:r>
              <w:rPr>
                <w:rFonts w:hint="eastAsia" w:ascii="宋体"/>
                <w:bCs/>
                <w:sz w:val="28"/>
                <w:szCs w:val="28"/>
              </w:rPr>
              <w:t>A包</w:t>
            </w:r>
            <w:r>
              <w:rPr>
                <w:rFonts w:hint="eastAsia"/>
                <w:sz w:val="30"/>
                <w:szCs w:val="30"/>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2160" w:type="dxa"/>
            <w:tcBorders>
              <w:bottom w:val="single" w:color="auto" w:sz="4" w:space="0"/>
              <w:right w:val="single" w:color="auto" w:sz="4" w:space="0"/>
            </w:tcBorders>
            <w:noWrap w:val="0"/>
            <w:vAlign w:val="center"/>
          </w:tcPr>
          <w:p>
            <w:pPr>
              <w:ind w:right="-178" w:rightChars="-85"/>
              <w:rPr>
                <w:rFonts w:hint="eastAsia"/>
              </w:rPr>
            </w:pPr>
            <w:r>
              <w:rPr>
                <w:rFonts w:hint="eastAsia"/>
              </w:rPr>
              <w:t>估算额度</w:t>
            </w:r>
          </w:p>
        </w:tc>
        <w:tc>
          <w:tcPr>
            <w:tcW w:w="8100" w:type="dxa"/>
            <w:tcBorders>
              <w:left w:val="single" w:color="auto" w:sz="4" w:space="0"/>
              <w:bottom w:val="single" w:color="auto" w:sz="4" w:space="0"/>
            </w:tcBorders>
            <w:noWrap w:val="0"/>
            <w:vAlign w:val="center"/>
          </w:tcPr>
          <w:p>
            <w:pPr>
              <w:ind w:right="-178" w:rightChars="-85"/>
              <w:rPr>
                <w:sz w:val="30"/>
                <w:szCs w:val="30"/>
              </w:rPr>
            </w:pPr>
            <w:r>
              <w:rPr>
                <w:rFonts w:hint="eastAsia"/>
                <w:sz w:val="30"/>
                <w:szCs w:val="30"/>
                <w:lang w:val="en-US" w:eastAsia="zh-CN"/>
              </w:rPr>
              <w:t>8.5</w:t>
            </w:r>
            <w:r>
              <w:rPr>
                <w:rFonts w:hint="eastAsia"/>
                <w:sz w:val="30"/>
                <w:szCs w:val="30"/>
              </w:rPr>
              <w:t>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2160" w:type="dxa"/>
            <w:tcBorders>
              <w:top w:val="single" w:color="auto" w:sz="4" w:space="0"/>
              <w:bottom w:val="single" w:color="auto" w:sz="4" w:space="0"/>
              <w:right w:val="single" w:color="auto" w:sz="4" w:space="0"/>
            </w:tcBorders>
            <w:noWrap w:val="0"/>
            <w:vAlign w:val="center"/>
          </w:tcPr>
          <w:p>
            <w:pPr>
              <w:ind w:right="-178" w:rightChars="-85"/>
              <w:rPr>
                <w:rFonts w:hint="eastAsia"/>
              </w:rPr>
            </w:pPr>
            <w:r>
              <w:rPr>
                <w:rFonts w:hint="eastAsia"/>
              </w:rPr>
              <w:t>数量或规模</w:t>
            </w:r>
          </w:p>
        </w:tc>
        <w:tc>
          <w:tcPr>
            <w:tcW w:w="8100" w:type="dxa"/>
            <w:tcBorders>
              <w:top w:val="single" w:color="auto" w:sz="4" w:space="0"/>
              <w:left w:val="single" w:color="auto" w:sz="4" w:space="0"/>
              <w:bottom w:val="single" w:color="auto" w:sz="4" w:space="0"/>
            </w:tcBorders>
            <w:noWrap w:val="0"/>
            <w:vAlign w:val="center"/>
          </w:tcPr>
          <w:p>
            <w:pPr>
              <w:ind w:right="-178" w:rightChars="-85"/>
              <w:rPr>
                <w:sz w:val="30"/>
                <w:szCs w:val="30"/>
              </w:rPr>
            </w:pPr>
            <w:r>
              <w:rPr>
                <w:rFonts w:hint="eastAsia"/>
                <w:sz w:val="30"/>
                <w:szCs w:val="30"/>
              </w:rPr>
              <w:t>35台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6" w:hRule="atLeast"/>
        </w:trPr>
        <w:tc>
          <w:tcPr>
            <w:tcW w:w="2160" w:type="dxa"/>
            <w:vMerge w:val="restart"/>
            <w:tcBorders>
              <w:right w:val="single" w:color="auto" w:sz="4" w:space="0"/>
            </w:tcBorders>
            <w:noWrap w:val="0"/>
            <w:vAlign w:val="center"/>
          </w:tcPr>
          <w:p>
            <w:pPr>
              <w:spacing w:line="360" w:lineRule="exact"/>
              <w:ind w:right="-178" w:rightChars="-85"/>
              <w:jc w:val="center"/>
              <w:rPr>
                <w:rFonts w:hint="eastAsia"/>
              </w:rPr>
            </w:pPr>
          </w:p>
        </w:tc>
        <w:tc>
          <w:tcPr>
            <w:tcW w:w="8100" w:type="dxa"/>
            <w:tcBorders>
              <w:top w:val="single" w:color="auto" w:sz="4" w:space="0"/>
              <w:left w:val="single" w:color="auto" w:sz="4" w:space="0"/>
              <w:bottom w:val="single" w:color="auto" w:sz="4" w:space="0"/>
            </w:tcBorders>
            <w:noWrap w:val="0"/>
            <w:vAlign w:val="top"/>
          </w:tcPr>
          <w:p>
            <w:pPr>
              <w:spacing w:line="360" w:lineRule="exact"/>
              <w:ind w:right="-178" w:rightChars="-85"/>
              <w:jc w:val="left"/>
              <w:rPr>
                <w:rFonts w:hint="eastAsia"/>
                <w:b/>
                <w:sz w:val="28"/>
                <w:szCs w:val="28"/>
              </w:rPr>
            </w:pPr>
            <w:r>
              <w:rPr>
                <w:rFonts w:hint="eastAsia"/>
                <w:b/>
                <w:sz w:val="28"/>
                <w:szCs w:val="28"/>
              </w:rPr>
              <w:t>项目技术要求：</w:t>
            </w:r>
          </w:p>
          <w:p>
            <w:pPr>
              <w:spacing w:line="560" w:lineRule="exact"/>
              <w:rPr>
                <w:rFonts w:hint="eastAsia" w:ascii="宋体" w:hAnsi="宋体"/>
                <w:color w:val="000000"/>
                <w:sz w:val="28"/>
                <w:szCs w:val="28"/>
              </w:rPr>
            </w:pPr>
            <w:r>
              <w:rPr>
                <w:rFonts w:hint="eastAsia" w:ascii="宋体" w:hAnsi="宋体"/>
                <w:color w:val="000000"/>
                <w:sz w:val="28"/>
                <w:szCs w:val="28"/>
              </w:rPr>
              <w:t>一、项目范围：</w:t>
            </w:r>
            <w:r>
              <w:rPr>
                <w:rFonts w:hint="eastAsia" w:ascii="宋体"/>
                <w:bCs/>
                <w:sz w:val="28"/>
                <w:szCs w:val="28"/>
              </w:rPr>
              <w:t>山东大学齐鲁医院电梯维修保养A包项目，电梯品牌有：三菱、奥的斯等。范围包括：华美楼25部直梯、10台扶梯，共计35台电梯。</w:t>
            </w:r>
          </w:p>
          <w:p>
            <w:pPr>
              <w:pStyle w:val="5"/>
              <w:spacing w:line="560" w:lineRule="exact"/>
              <w:ind w:left="0" w:leftChars="0"/>
              <w:rPr>
                <w:rFonts w:hint="eastAsia" w:ascii="宋体" w:hAnsi="宋体"/>
                <w:bCs/>
                <w:color w:val="000000"/>
                <w:sz w:val="28"/>
                <w:szCs w:val="28"/>
              </w:rPr>
            </w:pPr>
            <w:r>
              <w:rPr>
                <w:rFonts w:hint="eastAsia" w:ascii="宋体"/>
                <w:bCs/>
                <w:sz w:val="28"/>
                <w:szCs w:val="28"/>
              </w:rPr>
              <w:t>二、</w:t>
            </w:r>
            <w:r>
              <w:rPr>
                <w:rFonts w:hint="eastAsia" w:ascii="宋体" w:hAnsi="宋体"/>
                <w:bCs/>
                <w:color w:val="000000"/>
                <w:sz w:val="28"/>
                <w:szCs w:val="28"/>
              </w:rPr>
              <w:t>日常维护保养应遵守的标准</w:t>
            </w:r>
          </w:p>
          <w:p>
            <w:pPr>
              <w:pStyle w:val="5"/>
              <w:spacing w:line="560" w:lineRule="exact"/>
              <w:ind w:left="0" w:leftChars="0"/>
              <w:rPr>
                <w:rFonts w:hint="eastAsia" w:ascii="宋体" w:hAnsi="宋体"/>
                <w:bCs/>
                <w:color w:val="000000"/>
                <w:sz w:val="28"/>
                <w:szCs w:val="28"/>
              </w:rPr>
            </w:pPr>
            <w:r>
              <w:rPr>
                <w:rFonts w:hint="eastAsia" w:ascii="宋体" w:hAnsi="宋体"/>
                <w:bCs/>
                <w:color w:val="000000"/>
                <w:sz w:val="28"/>
                <w:szCs w:val="28"/>
              </w:rPr>
              <w:t>1、电梯使用管理与维修保养规则TSG T5001-2009</w:t>
            </w:r>
          </w:p>
          <w:p>
            <w:pPr>
              <w:pStyle w:val="5"/>
              <w:spacing w:line="560" w:lineRule="exact"/>
              <w:ind w:left="0" w:leftChars="0"/>
              <w:rPr>
                <w:rFonts w:hint="eastAsia" w:ascii="宋体" w:hAnsi="宋体"/>
                <w:bCs/>
                <w:color w:val="000000"/>
                <w:sz w:val="28"/>
                <w:szCs w:val="28"/>
              </w:rPr>
            </w:pPr>
            <w:r>
              <w:rPr>
                <w:rFonts w:hint="eastAsia" w:ascii="宋体" w:hAnsi="宋体"/>
                <w:bCs/>
                <w:color w:val="000000"/>
                <w:sz w:val="28"/>
                <w:szCs w:val="28"/>
              </w:rPr>
              <w:t>2、电梯维修规范GB/T  18775-2002</w:t>
            </w:r>
          </w:p>
          <w:p>
            <w:pPr>
              <w:pStyle w:val="5"/>
              <w:spacing w:line="560" w:lineRule="exact"/>
              <w:ind w:left="0" w:leftChars="0"/>
              <w:rPr>
                <w:rFonts w:hint="eastAsia" w:ascii="宋体" w:hAnsi="宋体"/>
                <w:bCs/>
                <w:color w:val="000000"/>
                <w:sz w:val="28"/>
                <w:szCs w:val="28"/>
              </w:rPr>
            </w:pPr>
            <w:r>
              <w:rPr>
                <w:rFonts w:hint="eastAsia" w:ascii="宋体" w:hAnsi="宋体"/>
                <w:bCs/>
                <w:color w:val="000000"/>
                <w:sz w:val="28"/>
                <w:szCs w:val="28"/>
              </w:rPr>
              <w:t>3、电梯日常维护保养规则</w:t>
            </w:r>
            <w:r>
              <w:rPr>
                <w:rFonts w:hint="eastAsia" w:ascii="宋体" w:hAnsi="宋体"/>
                <w:bCs/>
                <w:color w:val="000000"/>
                <w:sz w:val="28"/>
                <w:szCs w:val="28"/>
              </w:rPr>
              <w:fldChar w:fldCharType="begin"/>
            </w:r>
            <w:r>
              <w:rPr>
                <w:rFonts w:hint="eastAsia" w:ascii="宋体" w:hAnsi="宋体"/>
                <w:bCs/>
                <w:color w:val="000000"/>
                <w:sz w:val="28"/>
                <w:szCs w:val="28"/>
              </w:rPr>
              <w:instrText xml:space="preserve">HYPERLINK "javascript:viewDetailSubmit(document.forms[0],792526,'DB11/ 418-2007')"</w:instrText>
            </w:r>
            <w:r>
              <w:rPr>
                <w:rFonts w:hint="eastAsia" w:ascii="宋体" w:hAnsi="宋体"/>
                <w:bCs/>
                <w:color w:val="000000"/>
                <w:sz w:val="28"/>
                <w:szCs w:val="28"/>
              </w:rPr>
              <w:fldChar w:fldCharType="separate"/>
            </w:r>
            <w:r>
              <w:rPr>
                <w:rFonts w:hint="eastAsia" w:ascii="宋体" w:hAnsi="宋体"/>
                <w:bCs/>
                <w:color w:val="000000"/>
                <w:sz w:val="28"/>
                <w:szCs w:val="28"/>
              </w:rPr>
              <w:t>DB11/418-2007</w:t>
            </w:r>
            <w:r>
              <w:rPr>
                <w:rFonts w:hint="eastAsia" w:ascii="宋体" w:hAnsi="宋体"/>
                <w:bCs/>
                <w:color w:val="000000"/>
                <w:sz w:val="28"/>
                <w:szCs w:val="28"/>
              </w:rPr>
              <w:fldChar w:fldCharType="end"/>
            </w:r>
          </w:p>
          <w:p>
            <w:pPr>
              <w:pStyle w:val="5"/>
              <w:spacing w:line="560" w:lineRule="exact"/>
              <w:ind w:left="0" w:leftChars="0"/>
              <w:rPr>
                <w:rFonts w:hint="eastAsia" w:ascii="宋体" w:hAnsi="宋体"/>
                <w:bCs/>
                <w:color w:val="000000"/>
                <w:sz w:val="28"/>
                <w:szCs w:val="28"/>
              </w:rPr>
            </w:pPr>
            <w:r>
              <w:rPr>
                <w:rFonts w:hint="eastAsia" w:ascii="宋体" w:hAnsi="宋体"/>
                <w:bCs/>
                <w:color w:val="000000"/>
                <w:sz w:val="28"/>
                <w:szCs w:val="28"/>
              </w:rPr>
              <w:t>4、电梯安装维修作业安全规范</w:t>
            </w:r>
            <w:r>
              <w:rPr>
                <w:rFonts w:hint="eastAsia" w:ascii="宋体" w:hAnsi="宋体"/>
                <w:bCs/>
                <w:color w:val="000000"/>
                <w:sz w:val="28"/>
                <w:szCs w:val="28"/>
              </w:rPr>
              <w:fldChar w:fldCharType="begin"/>
            </w:r>
            <w:r>
              <w:rPr>
                <w:rFonts w:hint="eastAsia" w:ascii="宋体" w:hAnsi="宋体"/>
                <w:bCs/>
                <w:color w:val="000000"/>
                <w:sz w:val="28"/>
                <w:szCs w:val="28"/>
              </w:rPr>
              <w:instrText xml:space="preserve">HYPERLINK "javascript:viewDetailSubmit(document.forms[0],792527,'DB11/ 419-2007')"</w:instrText>
            </w:r>
            <w:r>
              <w:rPr>
                <w:rFonts w:hint="eastAsia" w:ascii="宋体" w:hAnsi="宋体"/>
                <w:bCs/>
                <w:color w:val="000000"/>
                <w:sz w:val="28"/>
                <w:szCs w:val="28"/>
              </w:rPr>
              <w:fldChar w:fldCharType="separate"/>
            </w:r>
            <w:r>
              <w:rPr>
                <w:rFonts w:hint="eastAsia" w:ascii="宋体" w:hAnsi="宋体"/>
                <w:bCs/>
                <w:color w:val="000000"/>
                <w:sz w:val="28"/>
                <w:szCs w:val="28"/>
              </w:rPr>
              <w:t>DB11/419-2007</w:t>
            </w:r>
            <w:r>
              <w:rPr>
                <w:rFonts w:hint="eastAsia" w:ascii="宋体" w:hAnsi="宋体"/>
                <w:bCs/>
                <w:color w:val="000000"/>
                <w:sz w:val="28"/>
                <w:szCs w:val="28"/>
              </w:rPr>
              <w:fldChar w:fldCharType="end"/>
            </w:r>
          </w:p>
          <w:p>
            <w:pPr>
              <w:pStyle w:val="5"/>
              <w:spacing w:line="560" w:lineRule="exact"/>
              <w:ind w:left="0" w:leftChars="0"/>
              <w:rPr>
                <w:rFonts w:hint="eastAsia" w:ascii="宋体" w:hAnsi="宋体"/>
                <w:bCs/>
                <w:color w:val="000000"/>
                <w:sz w:val="28"/>
                <w:szCs w:val="28"/>
              </w:rPr>
            </w:pPr>
            <w:r>
              <w:rPr>
                <w:rFonts w:hint="eastAsia" w:ascii="宋体" w:hAnsi="宋体"/>
                <w:bCs/>
                <w:color w:val="000000"/>
                <w:sz w:val="28"/>
                <w:szCs w:val="28"/>
              </w:rPr>
              <w:t>5、电梯安装改造重大维修和维护保养自检规则</w:t>
            </w:r>
            <w:r>
              <w:rPr>
                <w:rFonts w:hint="eastAsia" w:ascii="宋体" w:hAnsi="宋体"/>
                <w:bCs/>
                <w:color w:val="000000"/>
                <w:sz w:val="28"/>
                <w:szCs w:val="28"/>
              </w:rPr>
              <w:fldChar w:fldCharType="begin"/>
            </w:r>
            <w:r>
              <w:rPr>
                <w:rFonts w:hint="eastAsia" w:ascii="宋体" w:hAnsi="宋体"/>
                <w:bCs/>
                <w:color w:val="000000"/>
                <w:sz w:val="28"/>
                <w:szCs w:val="28"/>
              </w:rPr>
              <w:instrText xml:space="preserve">HYPERLINK "javascript:viewDetailSubmit(document.forms[0],792528,'DB11/ 420-2007')"</w:instrText>
            </w:r>
            <w:r>
              <w:rPr>
                <w:rFonts w:hint="eastAsia" w:ascii="宋体" w:hAnsi="宋体"/>
                <w:bCs/>
                <w:color w:val="000000"/>
                <w:sz w:val="28"/>
                <w:szCs w:val="28"/>
              </w:rPr>
              <w:fldChar w:fldCharType="separate"/>
            </w:r>
            <w:r>
              <w:rPr>
                <w:rFonts w:hint="eastAsia" w:ascii="宋体" w:hAnsi="宋体"/>
                <w:bCs/>
                <w:color w:val="000000"/>
                <w:sz w:val="28"/>
                <w:szCs w:val="28"/>
              </w:rPr>
              <w:t>DB11/420-2007</w:t>
            </w:r>
            <w:r>
              <w:rPr>
                <w:rFonts w:hint="eastAsia" w:ascii="宋体" w:hAnsi="宋体"/>
                <w:bCs/>
                <w:color w:val="000000"/>
                <w:sz w:val="28"/>
                <w:szCs w:val="28"/>
              </w:rPr>
              <w:fldChar w:fldCharType="end"/>
            </w:r>
          </w:p>
          <w:p>
            <w:pPr>
              <w:pStyle w:val="5"/>
              <w:spacing w:line="560" w:lineRule="exact"/>
              <w:ind w:left="0" w:leftChars="0"/>
              <w:rPr>
                <w:rFonts w:hint="eastAsia" w:ascii="宋体" w:hAnsi="宋体"/>
                <w:bCs/>
                <w:color w:val="000000"/>
                <w:sz w:val="28"/>
                <w:szCs w:val="28"/>
              </w:rPr>
            </w:pPr>
            <w:r>
              <w:rPr>
                <w:rFonts w:hint="eastAsia" w:ascii="宋体" w:hAnsi="宋体"/>
                <w:bCs/>
                <w:color w:val="000000"/>
                <w:sz w:val="28"/>
                <w:szCs w:val="28"/>
              </w:rPr>
              <w:t>6、电梯维护保养要求DB37/722-2007</w:t>
            </w:r>
          </w:p>
          <w:p>
            <w:pPr>
              <w:pStyle w:val="5"/>
              <w:spacing w:line="560" w:lineRule="exact"/>
              <w:ind w:left="0" w:leftChars="0"/>
              <w:rPr>
                <w:rFonts w:hint="eastAsia" w:ascii="宋体" w:hAnsi="宋体"/>
                <w:bCs/>
                <w:color w:val="000000"/>
                <w:sz w:val="28"/>
                <w:szCs w:val="28"/>
              </w:rPr>
            </w:pPr>
            <w:r>
              <w:rPr>
                <w:rFonts w:hint="eastAsia" w:ascii="宋体" w:hAnsi="宋体"/>
                <w:bCs/>
                <w:color w:val="000000"/>
                <w:sz w:val="28"/>
                <w:szCs w:val="28"/>
              </w:rPr>
              <w:t>7、电梯安装使用维护说明书</w:t>
            </w:r>
          </w:p>
          <w:p>
            <w:pPr>
              <w:pStyle w:val="5"/>
              <w:spacing w:line="560" w:lineRule="exact"/>
              <w:ind w:left="0" w:leftChars="0"/>
              <w:rPr>
                <w:rFonts w:hint="eastAsia" w:ascii="宋体" w:hAnsi="宋体"/>
                <w:bCs/>
                <w:color w:val="000000"/>
                <w:sz w:val="28"/>
                <w:szCs w:val="28"/>
              </w:rPr>
            </w:pPr>
            <w:r>
              <w:rPr>
                <w:rFonts w:hint="eastAsia" w:ascii="宋体" w:hAnsi="宋体"/>
                <w:bCs/>
                <w:color w:val="000000"/>
                <w:sz w:val="28"/>
                <w:szCs w:val="28"/>
              </w:rPr>
              <w:t>8、直梯应每周检查一次，扶梯应每天检查一次。出现电梯故障应在接到通知后10分钟内赶到现场进行处理。</w:t>
            </w:r>
          </w:p>
          <w:p>
            <w:pPr>
              <w:spacing w:line="560" w:lineRule="exact"/>
              <w:rPr>
                <w:rFonts w:hint="eastAsia" w:ascii="宋体"/>
                <w:bCs/>
                <w:sz w:val="28"/>
                <w:szCs w:val="28"/>
              </w:rPr>
            </w:pPr>
            <w:r>
              <w:rPr>
                <w:rFonts w:hint="eastAsia" w:ascii="宋体"/>
                <w:bCs/>
                <w:sz w:val="28"/>
                <w:szCs w:val="28"/>
              </w:rPr>
              <w:t>三、报价要求</w:t>
            </w:r>
          </w:p>
          <w:p>
            <w:pPr>
              <w:spacing w:line="560" w:lineRule="exact"/>
              <w:rPr>
                <w:rFonts w:hint="eastAsia" w:ascii="宋体" w:hAnsi="宋体"/>
                <w:sz w:val="28"/>
                <w:szCs w:val="28"/>
              </w:rPr>
            </w:pPr>
            <w:r>
              <w:rPr>
                <w:rFonts w:hint="eastAsia" w:ascii="宋体" w:hAnsi="宋体"/>
                <w:sz w:val="28"/>
                <w:szCs w:val="28"/>
              </w:rPr>
              <w:t>1、投标人以年度为单位按电梯数量报出维保维修投标价，单价和总价应包括完成本项目的人工费、易损配件的材料费（包括价值1000元（含）以下的所有配件的材料费，价值1000元以上的配件更换需经医院相关负责人认定签字按配件报价明细表的报价结算，配件报价明细表中未列明或未报价的配件视为免费更换，如有补充可自行在配件明细表末增加）、机械费、间接费、直接费、交通运输费、检测检验费、利润、税金、措施费、风险费、高空作业费以及相关政策文件规定的全部费用。即投标总报价为招标文件规定的所有的服务内容所需费用，任何投标时估算错误或漏项的风险一律由投标人承担。</w:t>
            </w:r>
          </w:p>
          <w:p>
            <w:pPr>
              <w:spacing w:line="560" w:lineRule="exact"/>
              <w:rPr>
                <w:rFonts w:hint="eastAsia" w:ascii="宋体" w:hAnsi="宋体"/>
                <w:sz w:val="28"/>
                <w:szCs w:val="28"/>
              </w:rPr>
            </w:pPr>
            <w:r>
              <w:rPr>
                <w:rFonts w:hint="eastAsia" w:ascii="宋体" w:hAnsi="宋体"/>
                <w:sz w:val="28"/>
                <w:szCs w:val="28"/>
              </w:rPr>
              <w:t>2、投标人应在投标文件中提供所维保维修设备易损配件的配件报价明细表（单项单次价格1000元以上的），此价格不计入投标总价（维保费）中。</w:t>
            </w:r>
          </w:p>
          <w:p>
            <w:pPr>
              <w:pStyle w:val="5"/>
              <w:spacing w:after="0" w:line="560" w:lineRule="exact"/>
              <w:ind w:left="0" w:leftChars="0"/>
              <w:rPr>
                <w:rFonts w:hint="eastAsia" w:ascii="宋体" w:hAnsi="宋体"/>
                <w:bCs/>
                <w:color w:val="000000"/>
                <w:sz w:val="28"/>
                <w:szCs w:val="28"/>
              </w:rPr>
            </w:pPr>
            <w:r>
              <w:rPr>
                <w:rFonts w:hint="eastAsia" w:ascii="宋体" w:hAnsi="宋体"/>
                <w:bCs/>
                <w:color w:val="000000"/>
                <w:sz w:val="28"/>
                <w:szCs w:val="28"/>
              </w:rPr>
              <w:t>四、付款及期限：</w:t>
            </w:r>
            <w:r>
              <w:rPr>
                <w:rFonts w:hint="eastAsia" w:ascii="宋体" w:hAnsi="宋体"/>
                <w:sz w:val="28"/>
                <w:szCs w:val="28"/>
              </w:rPr>
              <w:t>本次招标项目服务期为期</w:t>
            </w:r>
            <w:r>
              <w:rPr>
                <w:rFonts w:hint="eastAsia" w:ascii="宋体" w:hAnsi="宋体"/>
                <w:sz w:val="28"/>
                <w:szCs w:val="28"/>
                <w:lang w:val="en-US" w:eastAsia="zh-CN"/>
              </w:rPr>
              <w:t>半</w:t>
            </w:r>
            <w:r>
              <w:rPr>
                <w:rFonts w:hint="eastAsia" w:ascii="宋体" w:hAnsi="宋体"/>
                <w:sz w:val="28"/>
                <w:szCs w:val="28"/>
              </w:rPr>
              <w:t>年。维保费用自合同签订，提交季度维保工作总结及工作改进措施后以季度结算，维修配件费用按实际发生量，依照配件明细表按季度结算。</w:t>
            </w:r>
          </w:p>
          <w:p>
            <w:pPr>
              <w:spacing w:line="560" w:lineRule="exact"/>
              <w:rPr>
                <w:rFonts w:hint="eastAsia" w:ascii="宋体"/>
                <w:bCs/>
                <w:sz w:val="28"/>
                <w:szCs w:val="28"/>
              </w:rPr>
            </w:pPr>
            <w:r>
              <w:rPr>
                <w:rFonts w:hint="eastAsia" w:ascii="宋体"/>
                <w:bCs/>
                <w:sz w:val="28"/>
                <w:szCs w:val="28"/>
              </w:rPr>
              <w:t>五、中标人须提供</w:t>
            </w:r>
            <w:r>
              <w:rPr>
                <w:rFonts w:hint="eastAsia" w:ascii="宋体"/>
                <w:bCs/>
                <w:sz w:val="28"/>
                <w:szCs w:val="28"/>
                <w:lang w:val="en-US" w:eastAsia="zh-CN"/>
              </w:rPr>
              <w:t>每</w:t>
            </w:r>
            <w:r>
              <w:rPr>
                <w:rFonts w:hint="eastAsia" w:ascii="宋体"/>
                <w:bCs/>
                <w:sz w:val="28"/>
                <w:szCs w:val="28"/>
              </w:rPr>
              <w:t>天24小时的应急响应服务，并确保通讯畅通。</w:t>
            </w:r>
          </w:p>
          <w:p>
            <w:pPr>
              <w:spacing w:line="560" w:lineRule="exact"/>
              <w:ind w:firstLine="560" w:firstLineChars="200"/>
              <w:rPr>
                <w:rFonts w:hint="eastAsia" w:ascii="宋体"/>
                <w:bCs/>
                <w:sz w:val="28"/>
                <w:szCs w:val="28"/>
              </w:rPr>
            </w:pPr>
            <w:r>
              <w:rPr>
                <w:rFonts w:hint="eastAsia" w:ascii="宋体"/>
                <w:bCs/>
                <w:sz w:val="28"/>
                <w:szCs w:val="28"/>
              </w:rPr>
              <w:t>1、提供驻点服务维保人员，驻点人员的姓名、通迅号码并提供他们有效的特种设备作业人员资格证书复印件（须加盖聘用单位印章）。各区域要求白天2人以上夜间1人值守，</w:t>
            </w:r>
            <w:r>
              <w:rPr>
                <w:rFonts w:hint="eastAsia" w:ascii="宋体" w:hAnsi="宋体"/>
                <w:bCs/>
                <w:color w:val="000000"/>
                <w:sz w:val="28"/>
                <w:szCs w:val="28"/>
              </w:rPr>
              <w:t>修理时须有2人及以上持证人员作业。</w:t>
            </w:r>
            <w:r>
              <w:rPr>
                <w:rFonts w:hint="eastAsia" w:ascii="宋体"/>
                <w:bCs/>
                <w:sz w:val="28"/>
                <w:szCs w:val="28"/>
              </w:rPr>
              <w:t>在接到故障或事故报警后10分钟内到达现场，超出时间引起的事故或损失应承担相应的责任，并能提供正常连续的服务直至故障或事故排除。</w:t>
            </w:r>
          </w:p>
          <w:p>
            <w:pPr>
              <w:spacing w:line="560" w:lineRule="exact"/>
              <w:ind w:firstLine="560" w:firstLineChars="200"/>
              <w:rPr>
                <w:rFonts w:hint="eastAsia" w:ascii="宋体"/>
                <w:bCs/>
                <w:sz w:val="28"/>
                <w:szCs w:val="28"/>
              </w:rPr>
            </w:pPr>
            <w:r>
              <w:rPr>
                <w:rFonts w:hint="eastAsia" w:ascii="宋体"/>
                <w:bCs/>
                <w:sz w:val="28"/>
                <w:szCs w:val="28"/>
              </w:rPr>
              <w:t>2、对电梯困人事故要求在到达现场后10分钟内把乘客从轿厢中救出、对非常见故障要求在60分钟内排除，常见故障应在普遍认可的合理时间内解决。</w:t>
            </w:r>
          </w:p>
          <w:p>
            <w:pPr>
              <w:spacing w:line="560" w:lineRule="exact"/>
              <w:ind w:firstLine="560" w:firstLineChars="200"/>
              <w:rPr>
                <w:rFonts w:hint="eastAsia" w:ascii="宋体"/>
                <w:bCs/>
                <w:sz w:val="28"/>
                <w:szCs w:val="28"/>
              </w:rPr>
            </w:pPr>
            <w:r>
              <w:rPr>
                <w:rFonts w:hint="eastAsia" w:ascii="宋体"/>
                <w:bCs/>
                <w:sz w:val="28"/>
                <w:szCs w:val="28"/>
              </w:rPr>
              <w:t>3、因保养不当停梯，若在七日内未能恢复运行的，甲方将免付该台设备一个月的保养费，在十五日内未能恢复运行的，甲方将免付该台设备服务期限内的保养费。</w:t>
            </w:r>
          </w:p>
          <w:p>
            <w:pPr>
              <w:spacing w:line="560" w:lineRule="exact"/>
              <w:ind w:firstLine="560" w:firstLineChars="200"/>
              <w:rPr>
                <w:rFonts w:hint="eastAsia" w:ascii="宋体"/>
                <w:bCs/>
                <w:sz w:val="28"/>
                <w:szCs w:val="28"/>
              </w:rPr>
            </w:pPr>
            <w:r>
              <w:rPr>
                <w:rFonts w:hint="eastAsia" w:ascii="宋体"/>
                <w:bCs/>
                <w:sz w:val="28"/>
                <w:szCs w:val="28"/>
              </w:rPr>
              <w:t>4、配合政府部门对服务期内的设备实施并通过年检，如因维保质量原因未能通过定期检测或年检的，发生的复检费用由乙方负责。</w:t>
            </w:r>
          </w:p>
          <w:p>
            <w:pPr>
              <w:spacing w:line="560" w:lineRule="exact"/>
              <w:ind w:firstLine="560" w:firstLineChars="200"/>
              <w:rPr>
                <w:rFonts w:hint="eastAsia" w:ascii="宋体"/>
                <w:bCs/>
                <w:sz w:val="28"/>
                <w:szCs w:val="28"/>
              </w:rPr>
            </w:pPr>
            <w:r>
              <w:rPr>
                <w:rFonts w:hint="eastAsia" w:ascii="宋体"/>
                <w:bCs/>
                <w:sz w:val="28"/>
                <w:szCs w:val="28"/>
              </w:rPr>
              <w:t>5、应保证遵守医院的各项规章制度，服从管理，听从指挥。维保维修中未经甲方书面批准，不得随意拆改或破坏原设备结构及各种设备管线等。</w:t>
            </w:r>
          </w:p>
          <w:p>
            <w:pPr>
              <w:spacing w:line="600" w:lineRule="exact"/>
              <w:ind w:right="-178" w:rightChars="-85"/>
              <w:jc w:val="left"/>
              <w:rPr>
                <w:rFonts w:hint="eastAsia"/>
                <w:sz w:val="28"/>
                <w:szCs w:val="28"/>
              </w:rPr>
            </w:pPr>
            <w:r>
              <w:rPr>
                <w:rFonts w:hint="eastAsia"/>
                <w:sz w:val="28"/>
                <w:szCs w:val="28"/>
              </w:rPr>
              <w:t>六、报价明细表如下：明细中数量为</w:t>
            </w:r>
            <w:r>
              <w:rPr>
                <w:rFonts w:hint="eastAsia"/>
                <w:sz w:val="28"/>
                <w:szCs w:val="28"/>
                <w:lang w:val="en-US" w:eastAsia="zh-CN"/>
              </w:rPr>
              <w:t>半年</w:t>
            </w:r>
            <w:r>
              <w:rPr>
                <w:rFonts w:hint="eastAsia"/>
                <w:sz w:val="28"/>
                <w:szCs w:val="28"/>
              </w:rPr>
              <w:t>维保维修所需材料模拟</w:t>
            </w:r>
          </w:p>
          <w:p>
            <w:pPr>
              <w:spacing w:line="600" w:lineRule="exact"/>
              <w:ind w:right="-178" w:rightChars="-85"/>
              <w:jc w:val="left"/>
              <w:rPr>
                <w:sz w:val="28"/>
                <w:szCs w:val="28"/>
              </w:rPr>
            </w:pPr>
            <w:r>
              <w:rPr>
                <w:rFonts w:hint="eastAsia"/>
                <w:sz w:val="28"/>
                <w:szCs w:val="28"/>
              </w:rPr>
              <w:t>预估量。</w:t>
            </w:r>
          </w:p>
          <w:tbl>
            <w:tblPr>
              <w:tblStyle w:val="8"/>
              <w:tblW w:w="7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514"/>
              <w:gridCol w:w="754"/>
              <w:gridCol w:w="1868"/>
              <w:gridCol w:w="684"/>
              <w:gridCol w:w="570"/>
              <w:gridCol w:w="817"/>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序号</w:t>
                  </w:r>
                </w:p>
              </w:tc>
              <w:tc>
                <w:tcPr>
                  <w:tcW w:w="1514" w:type="dxa"/>
                  <w:tcBorders>
                    <w:top w:val="single" w:color="auto" w:sz="12" w:space="0"/>
                  </w:tcBorders>
                  <w:noWrap w:val="0"/>
                  <w:vAlign w:val="center"/>
                </w:tcPr>
                <w:p>
                  <w:pPr>
                    <w:spacing w:line="360" w:lineRule="exact"/>
                    <w:jc w:val="center"/>
                    <w:rPr>
                      <w:szCs w:val="21"/>
                    </w:rPr>
                  </w:pPr>
                  <w:r>
                    <w:rPr>
                      <w:rFonts w:hint="eastAsia"/>
                      <w:szCs w:val="21"/>
                    </w:rPr>
                    <w:t>配件名称</w:t>
                  </w:r>
                </w:p>
              </w:tc>
              <w:tc>
                <w:tcPr>
                  <w:tcW w:w="754" w:type="dxa"/>
                  <w:tcBorders>
                    <w:top w:val="single" w:color="auto" w:sz="12" w:space="0"/>
                  </w:tcBorders>
                  <w:noWrap w:val="0"/>
                  <w:vAlign w:val="center"/>
                </w:tcPr>
                <w:p>
                  <w:pPr>
                    <w:spacing w:line="520" w:lineRule="exact"/>
                    <w:jc w:val="center"/>
                    <w:rPr>
                      <w:rFonts w:hint="eastAsia"/>
                      <w:szCs w:val="21"/>
                    </w:rPr>
                  </w:pPr>
                  <w:r>
                    <w:rPr>
                      <w:rFonts w:hint="eastAsia"/>
                      <w:szCs w:val="21"/>
                    </w:rPr>
                    <w:t>生产</w:t>
                  </w:r>
                </w:p>
                <w:p>
                  <w:pPr>
                    <w:spacing w:line="520" w:lineRule="exact"/>
                    <w:jc w:val="center"/>
                    <w:rPr>
                      <w:szCs w:val="21"/>
                    </w:rPr>
                  </w:pPr>
                  <w:r>
                    <w:rPr>
                      <w:rFonts w:hint="eastAsia"/>
                      <w:szCs w:val="21"/>
                    </w:rPr>
                    <w:t>厂家</w:t>
                  </w:r>
                </w:p>
              </w:tc>
              <w:tc>
                <w:tcPr>
                  <w:tcW w:w="1868" w:type="dxa"/>
                  <w:tcBorders>
                    <w:top w:val="single" w:color="auto" w:sz="12" w:space="0"/>
                  </w:tcBorders>
                  <w:noWrap w:val="0"/>
                  <w:vAlign w:val="center"/>
                </w:tcPr>
                <w:p>
                  <w:pPr>
                    <w:spacing w:line="520" w:lineRule="exact"/>
                    <w:jc w:val="center"/>
                    <w:rPr>
                      <w:rFonts w:hint="eastAsia"/>
                      <w:szCs w:val="21"/>
                    </w:rPr>
                  </w:pPr>
                  <w:r>
                    <w:rPr>
                      <w:rFonts w:hint="eastAsia"/>
                      <w:szCs w:val="21"/>
                    </w:rPr>
                    <w:t>型号</w:t>
                  </w:r>
                </w:p>
              </w:tc>
              <w:tc>
                <w:tcPr>
                  <w:tcW w:w="684" w:type="dxa"/>
                  <w:tcBorders>
                    <w:top w:val="single" w:color="auto" w:sz="12" w:space="0"/>
                  </w:tcBorders>
                  <w:noWrap w:val="0"/>
                  <w:vAlign w:val="center"/>
                </w:tcPr>
                <w:p>
                  <w:pPr>
                    <w:spacing w:line="520" w:lineRule="exact"/>
                    <w:jc w:val="center"/>
                    <w:rPr>
                      <w:szCs w:val="21"/>
                    </w:rPr>
                  </w:pPr>
                  <w:r>
                    <w:rPr>
                      <w:rFonts w:hint="eastAsia"/>
                      <w:szCs w:val="21"/>
                    </w:rPr>
                    <w:t>模拟量</w:t>
                  </w:r>
                </w:p>
              </w:tc>
              <w:tc>
                <w:tcPr>
                  <w:tcW w:w="570" w:type="dxa"/>
                  <w:tcBorders>
                    <w:top w:val="single" w:color="auto" w:sz="12" w:space="0"/>
                  </w:tcBorders>
                  <w:noWrap w:val="0"/>
                  <w:vAlign w:val="center"/>
                </w:tcPr>
                <w:p>
                  <w:pPr>
                    <w:spacing w:line="520" w:lineRule="exact"/>
                    <w:jc w:val="center"/>
                    <w:rPr>
                      <w:szCs w:val="21"/>
                    </w:rPr>
                  </w:pPr>
                  <w:r>
                    <w:rPr>
                      <w:rFonts w:hint="eastAsia"/>
                      <w:szCs w:val="21"/>
                    </w:rPr>
                    <w:t>单位</w:t>
                  </w:r>
                </w:p>
              </w:tc>
              <w:tc>
                <w:tcPr>
                  <w:tcW w:w="817" w:type="dxa"/>
                  <w:tcBorders>
                    <w:top w:val="single" w:color="auto" w:sz="12" w:space="0"/>
                  </w:tcBorders>
                  <w:noWrap w:val="0"/>
                  <w:vAlign w:val="top"/>
                </w:tcPr>
                <w:p>
                  <w:pPr>
                    <w:spacing w:line="520" w:lineRule="exact"/>
                    <w:jc w:val="center"/>
                    <w:rPr>
                      <w:rFonts w:hint="eastAsia"/>
                      <w:szCs w:val="21"/>
                    </w:rPr>
                  </w:pPr>
                  <w:r>
                    <w:rPr>
                      <w:rFonts w:hint="eastAsia"/>
                      <w:szCs w:val="21"/>
                    </w:rPr>
                    <w:t>单价（元）</w:t>
                  </w:r>
                </w:p>
              </w:tc>
              <w:tc>
                <w:tcPr>
                  <w:tcW w:w="880" w:type="dxa"/>
                  <w:tcBorders>
                    <w:top w:val="single" w:color="auto" w:sz="12" w:space="0"/>
                  </w:tcBorders>
                  <w:noWrap w:val="0"/>
                  <w:vAlign w:val="top"/>
                </w:tcPr>
                <w:p>
                  <w:pPr>
                    <w:spacing w:line="520" w:lineRule="exact"/>
                    <w:jc w:val="center"/>
                    <w:rPr>
                      <w:rFonts w:hint="eastAsia"/>
                      <w:szCs w:val="21"/>
                    </w:rPr>
                  </w:pPr>
                  <w:r>
                    <w:rPr>
                      <w:rFonts w:hint="eastAsia"/>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1</w:t>
                  </w:r>
                </w:p>
              </w:tc>
              <w:tc>
                <w:tcPr>
                  <w:tcW w:w="1514" w:type="dxa"/>
                  <w:tcBorders>
                    <w:top w:val="single" w:color="auto" w:sz="12" w:space="0"/>
                  </w:tcBorders>
                  <w:noWrap w:val="0"/>
                  <w:vAlign w:val="center"/>
                </w:tcPr>
                <w:p>
                  <w:pPr>
                    <w:jc w:val="center"/>
                    <w:rPr>
                      <w:rFonts w:hint="eastAsia"/>
                    </w:rPr>
                  </w:pPr>
                  <w:r>
                    <w:rPr>
                      <w:rFonts w:hint="eastAsia"/>
                    </w:rPr>
                    <w:t>电梯驱动板</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spacing w:line="520" w:lineRule="exact"/>
                    <w:jc w:val="center"/>
                    <w:rPr>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2</w:t>
                  </w:r>
                </w:p>
              </w:tc>
              <w:tc>
                <w:tcPr>
                  <w:tcW w:w="570" w:type="dxa"/>
                  <w:tcBorders>
                    <w:top w:val="single" w:color="auto" w:sz="12" w:space="0"/>
                  </w:tcBorders>
                  <w:noWrap w:val="0"/>
                  <w:vAlign w:val="center"/>
                </w:tcPr>
                <w:p>
                  <w:pPr>
                    <w:jc w:val="center"/>
                    <w:rPr>
                      <w:rFonts w:hint="eastAsia"/>
                    </w:rPr>
                  </w:pPr>
                  <w:r>
                    <w:rPr>
                      <w:rFonts w:hint="eastAsia"/>
                    </w:rPr>
                    <w:t>块</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2</w:t>
                  </w:r>
                </w:p>
              </w:tc>
              <w:tc>
                <w:tcPr>
                  <w:tcW w:w="1514" w:type="dxa"/>
                  <w:tcBorders>
                    <w:top w:val="single" w:color="auto" w:sz="12" w:space="0"/>
                  </w:tcBorders>
                  <w:noWrap w:val="0"/>
                  <w:vAlign w:val="center"/>
                </w:tcPr>
                <w:p>
                  <w:pPr>
                    <w:jc w:val="center"/>
                    <w:rPr>
                      <w:rFonts w:hint="eastAsia"/>
                    </w:rPr>
                  </w:pPr>
                  <w:r>
                    <w:rPr>
                      <w:rFonts w:hint="eastAsia"/>
                    </w:rPr>
                    <w:t>电梯主板</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spacing w:line="520" w:lineRule="exact"/>
                    <w:jc w:val="center"/>
                    <w:rPr>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2</w:t>
                  </w:r>
                </w:p>
              </w:tc>
              <w:tc>
                <w:tcPr>
                  <w:tcW w:w="570" w:type="dxa"/>
                  <w:tcBorders>
                    <w:top w:val="single" w:color="auto" w:sz="12" w:space="0"/>
                  </w:tcBorders>
                  <w:noWrap w:val="0"/>
                  <w:vAlign w:val="center"/>
                </w:tcPr>
                <w:p>
                  <w:pPr>
                    <w:jc w:val="center"/>
                    <w:rPr>
                      <w:rFonts w:hint="eastAsia"/>
                    </w:rPr>
                  </w:pPr>
                  <w:r>
                    <w:rPr>
                      <w:rFonts w:hint="eastAsia"/>
                    </w:rPr>
                    <w:t>台</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3</w:t>
                  </w:r>
                </w:p>
              </w:tc>
              <w:tc>
                <w:tcPr>
                  <w:tcW w:w="1514" w:type="dxa"/>
                  <w:tcBorders>
                    <w:top w:val="single" w:color="auto" w:sz="12" w:space="0"/>
                  </w:tcBorders>
                  <w:noWrap w:val="0"/>
                  <w:vAlign w:val="center"/>
                </w:tcPr>
                <w:p>
                  <w:pPr>
                    <w:jc w:val="center"/>
                    <w:rPr>
                      <w:rFonts w:hint="eastAsia"/>
                    </w:rPr>
                  </w:pPr>
                  <w:r>
                    <w:rPr>
                      <w:rFonts w:hint="eastAsia"/>
                    </w:rPr>
                    <w:t>门机驱动板</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spacing w:line="520" w:lineRule="exact"/>
                    <w:jc w:val="center"/>
                    <w:rPr>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3</w:t>
                  </w:r>
                </w:p>
              </w:tc>
              <w:tc>
                <w:tcPr>
                  <w:tcW w:w="570" w:type="dxa"/>
                  <w:tcBorders>
                    <w:top w:val="single" w:color="auto" w:sz="12" w:space="0"/>
                  </w:tcBorders>
                  <w:noWrap w:val="0"/>
                  <w:vAlign w:val="center"/>
                </w:tcPr>
                <w:p>
                  <w:pPr>
                    <w:jc w:val="center"/>
                    <w:rPr>
                      <w:rFonts w:hint="eastAsia"/>
                    </w:rPr>
                  </w:pPr>
                  <w:r>
                    <w:rPr>
                      <w:rFonts w:hint="eastAsia"/>
                    </w:rPr>
                    <w:t>台</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4</w:t>
                  </w:r>
                </w:p>
              </w:tc>
              <w:tc>
                <w:tcPr>
                  <w:tcW w:w="1514" w:type="dxa"/>
                  <w:tcBorders>
                    <w:top w:val="single" w:color="auto" w:sz="12" w:space="0"/>
                  </w:tcBorders>
                  <w:noWrap w:val="0"/>
                  <w:vAlign w:val="center"/>
                </w:tcPr>
                <w:p>
                  <w:pPr>
                    <w:jc w:val="center"/>
                    <w:rPr>
                      <w:rFonts w:hint="eastAsia"/>
                    </w:rPr>
                  </w:pPr>
                  <w:r>
                    <w:rPr>
                      <w:rFonts w:hint="eastAsia"/>
                    </w:rPr>
                    <w:t>编码器</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spacing w:line="520" w:lineRule="exact"/>
                    <w:jc w:val="center"/>
                    <w:rPr>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6</w:t>
                  </w:r>
                </w:p>
              </w:tc>
              <w:tc>
                <w:tcPr>
                  <w:tcW w:w="570" w:type="dxa"/>
                  <w:tcBorders>
                    <w:top w:val="single" w:color="auto" w:sz="12" w:space="0"/>
                  </w:tcBorders>
                  <w:noWrap w:val="0"/>
                  <w:vAlign w:val="center"/>
                </w:tcPr>
                <w:p>
                  <w:pPr>
                    <w:jc w:val="center"/>
                    <w:rPr>
                      <w:rFonts w:hint="eastAsia"/>
                    </w:rPr>
                  </w:pPr>
                  <w:r>
                    <w:rPr>
                      <w:rFonts w:hint="eastAsia"/>
                    </w:rPr>
                    <w:t>个</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5</w:t>
                  </w:r>
                </w:p>
              </w:tc>
              <w:tc>
                <w:tcPr>
                  <w:tcW w:w="1514" w:type="dxa"/>
                  <w:tcBorders>
                    <w:top w:val="single" w:color="auto" w:sz="12" w:space="0"/>
                  </w:tcBorders>
                  <w:noWrap w:val="0"/>
                  <w:vAlign w:val="center"/>
                </w:tcPr>
                <w:p>
                  <w:pPr>
                    <w:jc w:val="center"/>
                    <w:rPr>
                      <w:rFonts w:hint="eastAsia"/>
                    </w:rPr>
                  </w:pPr>
                  <w:r>
                    <w:rPr>
                      <w:rFonts w:hint="eastAsia"/>
                    </w:rPr>
                    <w:t>变压器</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pStyle w:val="3"/>
                    <w:shd w:val="clear" w:color="auto" w:fill="FFFFFF"/>
                    <w:spacing w:before="0" w:after="0" w:line="315" w:lineRule="atLeast"/>
                    <w:rPr>
                      <w:rFonts w:ascii="Tahoma" w:hAnsi="Tahoma" w:cs="Tahoma"/>
                      <w:b w:val="0"/>
                      <w:color w:val="3C3C3C"/>
                      <w:sz w:val="21"/>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6</w:t>
                  </w:r>
                </w:p>
              </w:tc>
              <w:tc>
                <w:tcPr>
                  <w:tcW w:w="570" w:type="dxa"/>
                  <w:tcBorders>
                    <w:top w:val="single" w:color="auto" w:sz="12" w:space="0"/>
                  </w:tcBorders>
                  <w:noWrap w:val="0"/>
                  <w:vAlign w:val="center"/>
                </w:tcPr>
                <w:p>
                  <w:pPr>
                    <w:jc w:val="center"/>
                    <w:rPr>
                      <w:rFonts w:hint="eastAsia"/>
                    </w:rPr>
                  </w:pPr>
                  <w:r>
                    <w:rPr>
                      <w:rFonts w:hint="eastAsia"/>
                    </w:rPr>
                    <w:t>个</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6</w:t>
                  </w:r>
                </w:p>
              </w:tc>
              <w:tc>
                <w:tcPr>
                  <w:tcW w:w="1514" w:type="dxa"/>
                  <w:tcBorders>
                    <w:top w:val="single" w:color="auto" w:sz="12" w:space="0"/>
                  </w:tcBorders>
                  <w:noWrap w:val="0"/>
                  <w:vAlign w:val="center"/>
                </w:tcPr>
                <w:p>
                  <w:pPr>
                    <w:jc w:val="center"/>
                    <w:rPr>
                      <w:rFonts w:hint="eastAsia"/>
                    </w:rPr>
                  </w:pPr>
                  <w:r>
                    <w:rPr>
                      <w:rFonts w:hint="eastAsia"/>
                    </w:rPr>
                    <w:t>制动单元</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pStyle w:val="3"/>
                    <w:shd w:val="clear" w:color="auto" w:fill="FFFFFF"/>
                    <w:spacing w:before="0" w:after="0" w:line="315" w:lineRule="atLeast"/>
                    <w:rPr>
                      <w:rFonts w:ascii="Tahoma" w:hAnsi="Tahoma" w:cs="Tahoma"/>
                      <w:b w:val="0"/>
                      <w:color w:val="3C3C3C"/>
                      <w:sz w:val="21"/>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6</w:t>
                  </w:r>
                </w:p>
              </w:tc>
              <w:tc>
                <w:tcPr>
                  <w:tcW w:w="570" w:type="dxa"/>
                  <w:tcBorders>
                    <w:top w:val="single" w:color="auto" w:sz="12" w:space="0"/>
                  </w:tcBorders>
                  <w:noWrap w:val="0"/>
                  <w:vAlign w:val="center"/>
                </w:tcPr>
                <w:p>
                  <w:pPr>
                    <w:jc w:val="center"/>
                    <w:rPr>
                      <w:rFonts w:hint="eastAsia"/>
                    </w:rPr>
                  </w:pPr>
                  <w:r>
                    <w:rPr>
                      <w:rFonts w:hint="eastAsia"/>
                    </w:rPr>
                    <w:t>台</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7</w:t>
                  </w:r>
                </w:p>
              </w:tc>
              <w:tc>
                <w:tcPr>
                  <w:tcW w:w="1514" w:type="dxa"/>
                  <w:tcBorders>
                    <w:top w:val="single" w:color="auto" w:sz="12" w:space="0"/>
                  </w:tcBorders>
                  <w:noWrap w:val="0"/>
                  <w:vAlign w:val="center"/>
                </w:tcPr>
                <w:p>
                  <w:pPr>
                    <w:jc w:val="center"/>
                    <w:rPr>
                      <w:rFonts w:hint="eastAsia"/>
                    </w:rPr>
                  </w:pPr>
                  <w:r>
                    <w:rPr>
                      <w:rFonts w:hint="eastAsia"/>
                    </w:rPr>
                    <w:t>电源板</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spacing w:line="520" w:lineRule="exact"/>
                    <w:jc w:val="center"/>
                    <w:rPr>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6</w:t>
                  </w:r>
                </w:p>
              </w:tc>
              <w:tc>
                <w:tcPr>
                  <w:tcW w:w="570" w:type="dxa"/>
                  <w:tcBorders>
                    <w:top w:val="single" w:color="auto" w:sz="12" w:space="0"/>
                  </w:tcBorders>
                  <w:noWrap w:val="0"/>
                  <w:vAlign w:val="center"/>
                </w:tcPr>
                <w:p>
                  <w:pPr>
                    <w:jc w:val="center"/>
                    <w:rPr>
                      <w:rFonts w:hint="eastAsia"/>
                    </w:rPr>
                  </w:pPr>
                  <w:r>
                    <w:rPr>
                      <w:rFonts w:hint="eastAsia"/>
                    </w:rPr>
                    <w:t>块</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8</w:t>
                  </w:r>
                </w:p>
              </w:tc>
              <w:tc>
                <w:tcPr>
                  <w:tcW w:w="1514" w:type="dxa"/>
                  <w:tcBorders>
                    <w:top w:val="single" w:color="auto" w:sz="12" w:space="0"/>
                  </w:tcBorders>
                  <w:noWrap w:val="0"/>
                  <w:vAlign w:val="center"/>
                </w:tcPr>
                <w:p>
                  <w:pPr>
                    <w:jc w:val="center"/>
                    <w:rPr>
                      <w:rFonts w:hint="eastAsia"/>
                    </w:rPr>
                  </w:pPr>
                  <w:r>
                    <w:rPr>
                      <w:rFonts w:hint="eastAsia"/>
                    </w:rPr>
                    <w:t>限速器</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pStyle w:val="3"/>
                    <w:shd w:val="clear" w:color="auto" w:fill="FFFFFF"/>
                    <w:spacing w:before="0" w:after="0" w:line="315" w:lineRule="atLeast"/>
                    <w:rPr>
                      <w:rFonts w:ascii="Tahoma" w:hAnsi="Tahoma" w:cs="Tahoma"/>
                      <w:b w:val="0"/>
                      <w:color w:val="3C3C3C"/>
                      <w:sz w:val="21"/>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6</w:t>
                  </w:r>
                </w:p>
              </w:tc>
              <w:tc>
                <w:tcPr>
                  <w:tcW w:w="570" w:type="dxa"/>
                  <w:tcBorders>
                    <w:top w:val="single" w:color="auto" w:sz="12" w:space="0"/>
                  </w:tcBorders>
                  <w:noWrap w:val="0"/>
                  <w:vAlign w:val="center"/>
                </w:tcPr>
                <w:p>
                  <w:pPr>
                    <w:jc w:val="center"/>
                    <w:rPr>
                      <w:rFonts w:hint="eastAsia"/>
                    </w:rPr>
                  </w:pPr>
                  <w:r>
                    <w:rPr>
                      <w:rFonts w:hint="eastAsia"/>
                    </w:rPr>
                    <w:t>台</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9</w:t>
                  </w:r>
                </w:p>
              </w:tc>
              <w:tc>
                <w:tcPr>
                  <w:tcW w:w="1514" w:type="dxa"/>
                  <w:tcBorders>
                    <w:top w:val="single" w:color="auto" w:sz="12" w:space="0"/>
                  </w:tcBorders>
                  <w:noWrap w:val="0"/>
                  <w:vAlign w:val="center"/>
                </w:tcPr>
                <w:p>
                  <w:pPr>
                    <w:jc w:val="center"/>
                    <w:rPr>
                      <w:rFonts w:hint="eastAsia"/>
                    </w:rPr>
                  </w:pPr>
                  <w:r>
                    <w:rPr>
                      <w:rFonts w:hint="eastAsia"/>
                    </w:rPr>
                    <w:t>电梯制动器</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pStyle w:val="3"/>
                    <w:shd w:val="clear" w:color="auto" w:fill="FFFFFF"/>
                    <w:spacing w:before="0" w:after="0" w:line="315" w:lineRule="atLeast"/>
                    <w:rPr>
                      <w:rFonts w:ascii="Tahoma" w:hAnsi="Tahoma" w:cs="Tahoma"/>
                      <w:b w:val="0"/>
                      <w:color w:val="3C3C3C"/>
                      <w:sz w:val="21"/>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6</w:t>
                  </w:r>
                </w:p>
              </w:tc>
              <w:tc>
                <w:tcPr>
                  <w:tcW w:w="570" w:type="dxa"/>
                  <w:tcBorders>
                    <w:top w:val="single" w:color="auto" w:sz="12" w:space="0"/>
                  </w:tcBorders>
                  <w:noWrap w:val="0"/>
                  <w:vAlign w:val="center"/>
                </w:tcPr>
                <w:p>
                  <w:pPr>
                    <w:jc w:val="center"/>
                    <w:rPr>
                      <w:rFonts w:hint="eastAsia"/>
                    </w:rPr>
                  </w:pPr>
                  <w:r>
                    <w:rPr>
                      <w:rFonts w:hint="eastAsia"/>
                    </w:rPr>
                    <w:t>套</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10</w:t>
                  </w:r>
                </w:p>
              </w:tc>
              <w:tc>
                <w:tcPr>
                  <w:tcW w:w="1514" w:type="dxa"/>
                  <w:tcBorders>
                    <w:top w:val="single" w:color="auto" w:sz="12" w:space="0"/>
                  </w:tcBorders>
                  <w:noWrap w:val="0"/>
                  <w:vAlign w:val="center"/>
                </w:tcPr>
                <w:p>
                  <w:pPr>
                    <w:jc w:val="center"/>
                    <w:rPr>
                      <w:rFonts w:hint="eastAsia"/>
                    </w:rPr>
                  </w:pPr>
                  <w:r>
                    <w:rPr>
                      <w:rFonts w:hint="eastAsia"/>
                    </w:rPr>
                    <w:t>电梯五方对讲</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spacing w:line="520" w:lineRule="exact"/>
                    <w:jc w:val="center"/>
                    <w:rPr>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6</w:t>
                  </w:r>
                </w:p>
              </w:tc>
              <w:tc>
                <w:tcPr>
                  <w:tcW w:w="570" w:type="dxa"/>
                  <w:tcBorders>
                    <w:top w:val="single" w:color="auto" w:sz="12" w:space="0"/>
                  </w:tcBorders>
                  <w:noWrap w:val="0"/>
                  <w:vAlign w:val="center"/>
                </w:tcPr>
                <w:p>
                  <w:pPr>
                    <w:jc w:val="center"/>
                    <w:rPr>
                      <w:rFonts w:hint="eastAsia"/>
                    </w:rPr>
                  </w:pPr>
                  <w:r>
                    <w:rPr>
                      <w:rFonts w:hint="eastAsia"/>
                    </w:rPr>
                    <w:t>套</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11</w:t>
                  </w:r>
                </w:p>
              </w:tc>
              <w:tc>
                <w:tcPr>
                  <w:tcW w:w="1514" w:type="dxa"/>
                  <w:tcBorders>
                    <w:top w:val="single" w:color="auto" w:sz="12" w:space="0"/>
                  </w:tcBorders>
                  <w:noWrap w:val="0"/>
                  <w:vAlign w:val="center"/>
                </w:tcPr>
                <w:p>
                  <w:pPr>
                    <w:jc w:val="center"/>
                    <w:rPr>
                      <w:rFonts w:hint="eastAsia"/>
                    </w:rPr>
                  </w:pPr>
                  <w:r>
                    <w:rPr>
                      <w:rFonts w:hint="eastAsia"/>
                    </w:rPr>
                    <w:t>接触器</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spacing w:line="520" w:lineRule="exact"/>
                    <w:jc w:val="center"/>
                    <w:rPr>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6</w:t>
                  </w:r>
                </w:p>
              </w:tc>
              <w:tc>
                <w:tcPr>
                  <w:tcW w:w="570" w:type="dxa"/>
                  <w:tcBorders>
                    <w:top w:val="single" w:color="auto" w:sz="12" w:space="0"/>
                  </w:tcBorders>
                  <w:noWrap w:val="0"/>
                  <w:vAlign w:val="center"/>
                </w:tcPr>
                <w:p>
                  <w:pPr>
                    <w:jc w:val="center"/>
                    <w:rPr>
                      <w:rFonts w:hint="eastAsia"/>
                    </w:rPr>
                  </w:pPr>
                  <w:r>
                    <w:rPr>
                      <w:rFonts w:hint="eastAsia"/>
                    </w:rPr>
                    <w:t>个</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12</w:t>
                  </w:r>
                </w:p>
              </w:tc>
              <w:tc>
                <w:tcPr>
                  <w:tcW w:w="1514" w:type="dxa"/>
                  <w:tcBorders>
                    <w:top w:val="single" w:color="auto" w:sz="12" w:space="0"/>
                  </w:tcBorders>
                  <w:noWrap w:val="0"/>
                  <w:vAlign w:val="center"/>
                </w:tcPr>
                <w:p>
                  <w:pPr>
                    <w:jc w:val="center"/>
                    <w:rPr>
                      <w:rFonts w:hint="eastAsia"/>
                    </w:rPr>
                  </w:pPr>
                  <w:r>
                    <w:rPr>
                      <w:rFonts w:hint="eastAsia"/>
                    </w:rPr>
                    <w:t>门电机</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pStyle w:val="3"/>
                    <w:shd w:val="clear" w:color="auto" w:fill="FFFFFF"/>
                    <w:spacing w:before="0" w:after="0" w:line="315" w:lineRule="atLeast"/>
                    <w:rPr>
                      <w:rFonts w:ascii="Tahoma" w:hAnsi="Tahoma" w:cs="Tahoma"/>
                      <w:b w:val="0"/>
                      <w:color w:val="3C3C3C"/>
                      <w:sz w:val="21"/>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6</w:t>
                  </w:r>
                </w:p>
              </w:tc>
              <w:tc>
                <w:tcPr>
                  <w:tcW w:w="570" w:type="dxa"/>
                  <w:tcBorders>
                    <w:top w:val="single" w:color="auto" w:sz="12" w:space="0"/>
                  </w:tcBorders>
                  <w:noWrap w:val="0"/>
                  <w:vAlign w:val="center"/>
                </w:tcPr>
                <w:p>
                  <w:pPr>
                    <w:jc w:val="center"/>
                    <w:rPr>
                      <w:rFonts w:hint="eastAsia"/>
                    </w:rPr>
                  </w:pPr>
                  <w:r>
                    <w:rPr>
                      <w:rFonts w:hint="eastAsia"/>
                    </w:rPr>
                    <w:t>台</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13</w:t>
                  </w:r>
                </w:p>
              </w:tc>
              <w:tc>
                <w:tcPr>
                  <w:tcW w:w="1514" w:type="dxa"/>
                  <w:tcBorders>
                    <w:top w:val="single" w:color="auto" w:sz="12" w:space="0"/>
                  </w:tcBorders>
                  <w:noWrap w:val="0"/>
                  <w:vAlign w:val="center"/>
                </w:tcPr>
                <w:p>
                  <w:pPr>
                    <w:jc w:val="center"/>
                    <w:rPr>
                      <w:rFonts w:hint="eastAsia"/>
                    </w:rPr>
                  </w:pPr>
                  <w:r>
                    <w:rPr>
                      <w:rFonts w:hint="eastAsia"/>
                    </w:rPr>
                    <w:t>液压缓冲器</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pStyle w:val="3"/>
                    <w:shd w:val="clear" w:color="auto" w:fill="FFFFFF"/>
                    <w:spacing w:before="0" w:after="0" w:line="315" w:lineRule="atLeast"/>
                    <w:rPr>
                      <w:rFonts w:ascii="Tahoma" w:hAnsi="Tahoma" w:cs="Tahoma"/>
                      <w:b w:val="0"/>
                      <w:color w:val="3C3C3C"/>
                      <w:sz w:val="21"/>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6</w:t>
                  </w:r>
                </w:p>
              </w:tc>
              <w:tc>
                <w:tcPr>
                  <w:tcW w:w="570" w:type="dxa"/>
                  <w:tcBorders>
                    <w:top w:val="single" w:color="auto" w:sz="12" w:space="0"/>
                  </w:tcBorders>
                  <w:noWrap w:val="0"/>
                  <w:vAlign w:val="center"/>
                </w:tcPr>
                <w:p>
                  <w:pPr>
                    <w:jc w:val="center"/>
                    <w:rPr>
                      <w:rFonts w:hint="eastAsia"/>
                    </w:rPr>
                  </w:pPr>
                  <w:r>
                    <w:rPr>
                      <w:rFonts w:hint="eastAsia"/>
                    </w:rPr>
                    <w:t>个</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14</w:t>
                  </w:r>
                </w:p>
              </w:tc>
              <w:tc>
                <w:tcPr>
                  <w:tcW w:w="1514" w:type="dxa"/>
                  <w:tcBorders>
                    <w:top w:val="single" w:color="auto" w:sz="12" w:space="0"/>
                  </w:tcBorders>
                  <w:noWrap w:val="0"/>
                  <w:vAlign w:val="center"/>
                </w:tcPr>
                <w:p>
                  <w:pPr>
                    <w:jc w:val="center"/>
                    <w:rPr>
                      <w:rFonts w:hint="eastAsia"/>
                    </w:rPr>
                  </w:pPr>
                  <w:r>
                    <w:rPr>
                      <w:rFonts w:hint="eastAsia"/>
                    </w:rPr>
                    <w:t>曳引钢丝绳</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spacing w:line="520" w:lineRule="exact"/>
                    <w:jc w:val="center"/>
                    <w:rPr>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1000</w:t>
                  </w:r>
                </w:p>
              </w:tc>
              <w:tc>
                <w:tcPr>
                  <w:tcW w:w="570" w:type="dxa"/>
                  <w:tcBorders>
                    <w:top w:val="single" w:color="auto" w:sz="12" w:space="0"/>
                  </w:tcBorders>
                  <w:noWrap w:val="0"/>
                  <w:vAlign w:val="center"/>
                </w:tcPr>
                <w:p>
                  <w:pPr>
                    <w:jc w:val="center"/>
                    <w:rPr>
                      <w:rFonts w:hint="eastAsia"/>
                    </w:rPr>
                  </w:pPr>
                  <w:r>
                    <w:rPr>
                      <w:rFonts w:hint="eastAsia"/>
                    </w:rPr>
                    <w:t>米</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15</w:t>
                  </w:r>
                </w:p>
              </w:tc>
              <w:tc>
                <w:tcPr>
                  <w:tcW w:w="1514" w:type="dxa"/>
                  <w:tcBorders>
                    <w:top w:val="single" w:color="auto" w:sz="12" w:space="0"/>
                  </w:tcBorders>
                  <w:noWrap w:val="0"/>
                  <w:vAlign w:val="center"/>
                </w:tcPr>
                <w:p>
                  <w:pPr>
                    <w:jc w:val="center"/>
                    <w:rPr>
                      <w:rFonts w:hint="eastAsia"/>
                    </w:rPr>
                  </w:pPr>
                  <w:r>
                    <w:rPr>
                      <w:rFonts w:hint="eastAsia"/>
                    </w:rPr>
                    <w:t>限速器绳</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spacing w:line="520" w:lineRule="exact"/>
                    <w:jc w:val="center"/>
                    <w:rPr>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1000</w:t>
                  </w:r>
                </w:p>
              </w:tc>
              <w:tc>
                <w:tcPr>
                  <w:tcW w:w="570" w:type="dxa"/>
                  <w:tcBorders>
                    <w:top w:val="single" w:color="auto" w:sz="12" w:space="0"/>
                  </w:tcBorders>
                  <w:noWrap w:val="0"/>
                  <w:vAlign w:val="center"/>
                </w:tcPr>
                <w:p>
                  <w:pPr>
                    <w:jc w:val="center"/>
                    <w:rPr>
                      <w:rFonts w:hint="eastAsia"/>
                    </w:rPr>
                  </w:pPr>
                  <w:r>
                    <w:rPr>
                      <w:rFonts w:hint="eastAsia"/>
                    </w:rPr>
                    <w:t>米</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16</w:t>
                  </w:r>
                </w:p>
              </w:tc>
              <w:tc>
                <w:tcPr>
                  <w:tcW w:w="1514" w:type="dxa"/>
                  <w:tcBorders>
                    <w:top w:val="single" w:color="auto" w:sz="12" w:space="0"/>
                  </w:tcBorders>
                  <w:noWrap w:val="0"/>
                  <w:vAlign w:val="center"/>
                </w:tcPr>
                <w:p>
                  <w:pPr>
                    <w:jc w:val="center"/>
                    <w:rPr>
                      <w:rFonts w:hint="eastAsia"/>
                    </w:rPr>
                  </w:pPr>
                  <w:r>
                    <w:rPr>
                      <w:rFonts w:hint="eastAsia"/>
                    </w:rPr>
                    <w:t>电梯补偿链</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spacing w:line="520" w:lineRule="exact"/>
                    <w:jc w:val="center"/>
                    <w:rPr>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500</w:t>
                  </w:r>
                </w:p>
              </w:tc>
              <w:tc>
                <w:tcPr>
                  <w:tcW w:w="570" w:type="dxa"/>
                  <w:tcBorders>
                    <w:top w:val="single" w:color="auto" w:sz="12" w:space="0"/>
                  </w:tcBorders>
                  <w:noWrap w:val="0"/>
                  <w:vAlign w:val="center"/>
                </w:tcPr>
                <w:p>
                  <w:pPr>
                    <w:jc w:val="center"/>
                    <w:rPr>
                      <w:rFonts w:hint="eastAsia"/>
                    </w:rPr>
                  </w:pPr>
                  <w:r>
                    <w:rPr>
                      <w:rFonts w:hint="eastAsia"/>
                    </w:rPr>
                    <w:t>米</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17</w:t>
                  </w:r>
                </w:p>
              </w:tc>
              <w:tc>
                <w:tcPr>
                  <w:tcW w:w="1514" w:type="dxa"/>
                  <w:tcBorders>
                    <w:top w:val="single" w:color="auto" w:sz="12" w:space="0"/>
                  </w:tcBorders>
                  <w:noWrap w:val="0"/>
                  <w:vAlign w:val="center"/>
                </w:tcPr>
                <w:p>
                  <w:pPr>
                    <w:jc w:val="center"/>
                    <w:rPr>
                      <w:rFonts w:hint="eastAsia"/>
                    </w:rPr>
                  </w:pPr>
                  <w:r>
                    <w:rPr>
                      <w:rFonts w:hint="eastAsia"/>
                    </w:rPr>
                    <w:t>电梯涨紧轮</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pStyle w:val="3"/>
                    <w:shd w:val="clear" w:color="auto" w:fill="FFFFFF"/>
                    <w:spacing w:before="0" w:after="0" w:line="315" w:lineRule="atLeast"/>
                    <w:rPr>
                      <w:rFonts w:ascii="Tahoma" w:hAnsi="Tahoma" w:cs="Tahoma"/>
                      <w:b w:val="0"/>
                      <w:color w:val="3C3C3C"/>
                      <w:sz w:val="21"/>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6</w:t>
                  </w:r>
                </w:p>
              </w:tc>
              <w:tc>
                <w:tcPr>
                  <w:tcW w:w="570" w:type="dxa"/>
                  <w:tcBorders>
                    <w:top w:val="single" w:color="auto" w:sz="12" w:space="0"/>
                  </w:tcBorders>
                  <w:noWrap w:val="0"/>
                  <w:vAlign w:val="center"/>
                </w:tcPr>
                <w:p>
                  <w:pPr>
                    <w:jc w:val="center"/>
                    <w:rPr>
                      <w:rFonts w:hint="eastAsia"/>
                    </w:rPr>
                  </w:pPr>
                  <w:r>
                    <w:rPr>
                      <w:rFonts w:hint="eastAsia"/>
                    </w:rPr>
                    <w:t>套</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18</w:t>
                  </w:r>
                </w:p>
              </w:tc>
              <w:tc>
                <w:tcPr>
                  <w:tcW w:w="1514" w:type="dxa"/>
                  <w:tcBorders>
                    <w:top w:val="single" w:color="auto" w:sz="12" w:space="0"/>
                  </w:tcBorders>
                  <w:noWrap w:val="0"/>
                  <w:vAlign w:val="center"/>
                </w:tcPr>
                <w:p>
                  <w:pPr>
                    <w:jc w:val="center"/>
                    <w:rPr>
                      <w:rFonts w:hint="eastAsia"/>
                    </w:rPr>
                  </w:pPr>
                  <w:r>
                    <w:rPr>
                      <w:rFonts w:hint="eastAsia"/>
                    </w:rPr>
                    <w:t>电梯光幕</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pStyle w:val="3"/>
                    <w:shd w:val="clear" w:color="auto" w:fill="FFFFFF"/>
                    <w:spacing w:before="0" w:after="0" w:line="315" w:lineRule="atLeast"/>
                    <w:rPr>
                      <w:rFonts w:ascii="Tahoma" w:hAnsi="Tahoma" w:cs="Tahoma"/>
                      <w:b w:val="0"/>
                      <w:color w:val="3C3C3C"/>
                      <w:sz w:val="21"/>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6</w:t>
                  </w:r>
                </w:p>
              </w:tc>
              <w:tc>
                <w:tcPr>
                  <w:tcW w:w="570" w:type="dxa"/>
                  <w:tcBorders>
                    <w:top w:val="single" w:color="auto" w:sz="12" w:space="0"/>
                  </w:tcBorders>
                  <w:noWrap w:val="0"/>
                  <w:vAlign w:val="center"/>
                </w:tcPr>
                <w:p>
                  <w:pPr>
                    <w:jc w:val="center"/>
                    <w:rPr>
                      <w:rFonts w:hint="eastAsia"/>
                    </w:rPr>
                  </w:pPr>
                  <w:r>
                    <w:rPr>
                      <w:rFonts w:hint="eastAsia"/>
                    </w:rPr>
                    <w:t>套</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19</w:t>
                  </w:r>
                </w:p>
              </w:tc>
              <w:tc>
                <w:tcPr>
                  <w:tcW w:w="1514" w:type="dxa"/>
                  <w:tcBorders>
                    <w:top w:val="single" w:color="auto" w:sz="12" w:space="0"/>
                  </w:tcBorders>
                  <w:noWrap w:val="0"/>
                  <w:vAlign w:val="center"/>
                </w:tcPr>
                <w:p>
                  <w:pPr>
                    <w:jc w:val="center"/>
                    <w:rPr>
                      <w:rFonts w:hint="eastAsia"/>
                    </w:rPr>
                  </w:pPr>
                  <w:r>
                    <w:rPr>
                      <w:rFonts w:hint="eastAsia"/>
                    </w:rPr>
                    <w:t>电梯导向轮</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spacing w:line="520" w:lineRule="exact"/>
                    <w:jc w:val="center"/>
                    <w:rPr>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6</w:t>
                  </w:r>
                </w:p>
              </w:tc>
              <w:tc>
                <w:tcPr>
                  <w:tcW w:w="570" w:type="dxa"/>
                  <w:tcBorders>
                    <w:top w:val="single" w:color="auto" w:sz="12" w:space="0"/>
                  </w:tcBorders>
                  <w:noWrap w:val="0"/>
                  <w:vAlign w:val="center"/>
                </w:tcPr>
                <w:p>
                  <w:pPr>
                    <w:jc w:val="center"/>
                    <w:rPr>
                      <w:rFonts w:hint="eastAsia"/>
                    </w:rPr>
                  </w:pPr>
                  <w:r>
                    <w:rPr>
                      <w:rFonts w:hint="eastAsia"/>
                    </w:rPr>
                    <w:t>个</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20</w:t>
                  </w:r>
                </w:p>
              </w:tc>
              <w:tc>
                <w:tcPr>
                  <w:tcW w:w="1514" w:type="dxa"/>
                  <w:tcBorders>
                    <w:top w:val="single" w:color="auto" w:sz="12" w:space="0"/>
                  </w:tcBorders>
                  <w:noWrap w:val="0"/>
                  <w:vAlign w:val="center"/>
                </w:tcPr>
                <w:p>
                  <w:pPr>
                    <w:jc w:val="center"/>
                    <w:rPr>
                      <w:rFonts w:hint="eastAsia"/>
                    </w:rPr>
                  </w:pPr>
                  <w:r>
                    <w:rPr>
                      <w:rFonts w:hint="eastAsia"/>
                    </w:rPr>
                    <w:t>电梯曳引轮</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spacing w:line="520" w:lineRule="exact"/>
                    <w:jc w:val="center"/>
                    <w:rPr>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2</w:t>
                  </w:r>
                </w:p>
              </w:tc>
              <w:tc>
                <w:tcPr>
                  <w:tcW w:w="570" w:type="dxa"/>
                  <w:tcBorders>
                    <w:top w:val="single" w:color="auto" w:sz="12" w:space="0"/>
                  </w:tcBorders>
                  <w:noWrap w:val="0"/>
                  <w:vAlign w:val="center"/>
                </w:tcPr>
                <w:p>
                  <w:pPr>
                    <w:jc w:val="center"/>
                    <w:rPr>
                      <w:rFonts w:hint="eastAsia"/>
                    </w:rPr>
                  </w:pPr>
                  <w:r>
                    <w:rPr>
                      <w:rFonts w:hint="eastAsia"/>
                    </w:rPr>
                    <w:t>个</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21</w:t>
                  </w:r>
                </w:p>
              </w:tc>
              <w:tc>
                <w:tcPr>
                  <w:tcW w:w="1514" w:type="dxa"/>
                  <w:tcBorders>
                    <w:top w:val="single" w:color="auto" w:sz="12" w:space="0"/>
                  </w:tcBorders>
                  <w:noWrap w:val="0"/>
                  <w:vAlign w:val="center"/>
                </w:tcPr>
                <w:p>
                  <w:pPr>
                    <w:jc w:val="center"/>
                    <w:rPr>
                      <w:rFonts w:hint="eastAsia"/>
                    </w:rPr>
                  </w:pPr>
                  <w:r>
                    <w:rPr>
                      <w:rFonts w:hint="eastAsia"/>
                    </w:rPr>
                    <w:t>外呼显示板</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spacing w:line="520" w:lineRule="exact"/>
                    <w:jc w:val="center"/>
                    <w:rPr>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6</w:t>
                  </w:r>
                </w:p>
              </w:tc>
              <w:tc>
                <w:tcPr>
                  <w:tcW w:w="570" w:type="dxa"/>
                  <w:tcBorders>
                    <w:top w:val="single" w:color="auto" w:sz="12" w:space="0"/>
                  </w:tcBorders>
                  <w:noWrap w:val="0"/>
                  <w:vAlign w:val="center"/>
                </w:tcPr>
                <w:p>
                  <w:pPr>
                    <w:jc w:val="center"/>
                    <w:rPr>
                      <w:rFonts w:hint="eastAsia"/>
                    </w:rPr>
                  </w:pPr>
                  <w:r>
                    <w:rPr>
                      <w:rFonts w:hint="eastAsia"/>
                    </w:rPr>
                    <w:t>块</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22</w:t>
                  </w:r>
                </w:p>
              </w:tc>
              <w:tc>
                <w:tcPr>
                  <w:tcW w:w="1514" w:type="dxa"/>
                  <w:tcBorders>
                    <w:top w:val="single" w:color="auto" w:sz="12" w:space="0"/>
                  </w:tcBorders>
                  <w:noWrap w:val="0"/>
                  <w:vAlign w:val="center"/>
                </w:tcPr>
                <w:p>
                  <w:pPr>
                    <w:jc w:val="center"/>
                    <w:rPr>
                      <w:rFonts w:hint="eastAsia"/>
                    </w:rPr>
                  </w:pPr>
                  <w:r>
                    <w:rPr>
                      <w:rFonts w:hint="eastAsia"/>
                    </w:rPr>
                    <w:t>扶梯主板</w:t>
                  </w:r>
                </w:p>
              </w:tc>
              <w:tc>
                <w:tcPr>
                  <w:tcW w:w="754" w:type="dxa"/>
                  <w:tcBorders>
                    <w:top w:val="single" w:color="auto" w:sz="12" w:space="0"/>
                  </w:tcBorders>
                  <w:noWrap w:val="0"/>
                  <w:vAlign w:val="center"/>
                </w:tcPr>
                <w:p>
                  <w:pPr>
                    <w:jc w:val="center"/>
                    <w:rPr>
                      <w:rFonts w:hint="eastAsia"/>
                    </w:rPr>
                  </w:pPr>
                  <w:r>
                    <w:rPr>
                      <w:rFonts w:hint="eastAsia"/>
                    </w:rPr>
                    <w:t>奥的斯</w:t>
                  </w:r>
                </w:p>
              </w:tc>
              <w:tc>
                <w:tcPr>
                  <w:tcW w:w="1868" w:type="dxa"/>
                  <w:tcBorders>
                    <w:top w:val="single" w:color="auto" w:sz="12" w:space="0"/>
                  </w:tcBorders>
                  <w:noWrap w:val="0"/>
                  <w:vAlign w:val="center"/>
                </w:tcPr>
                <w:p>
                  <w:pPr>
                    <w:spacing w:line="520" w:lineRule="exact"/>
                    <w:jc w:val="center"/>
                    <w:rPr>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2</w:t>
                  </w:r>
                </w:p>
              </w:tc>
              <w:tc>
                <w:tcPr>
                  <w:tcW w:w="570" w:type="dxa"/>
                  <w:tcBorders>
                    <w:top w:val="single" w:color="auto" w:sz="12" w:space="0"/>
                  </w:tcBorders>
                  <w:noWrap w:val="0"/>
                  <w:vAlign w:val="center"/>
                </w:tcPr>
                <w:p>
                  <w:pPr>
                    <w:jc w:val="center"/>
                    <w:rPr>
                      <w:rFonts w:hint="eastAsia"/>
                    </w:rPr>
                  </w:pPr>
                  <w:r>
                    <w:rPr>
                      <w:rFonts w:hint="eastAsia"/>
                    </w:rPr>
                    <w:t>块</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23</w:t>
                  </w:r>
                </w:p>
              </w:tc>
              <w:tc>
                <w:tcPr>
                  <w:tcW w:w="1514" w:type="dxa"/>
                  <w:tcBorders>
                    <w:top w:val="single" w:color="auto" w:sz="12" w:space="0"/>
                  </w:tcBorders>
                  <w:noWrap w:val="0"/>
                  <w:vAlign w:val="center"/>
                </w:tcPr>
                <w:p>
                  <w:pPr>
                    <w:jc w:val="center"/>
                    <w:rPr>
                      <w:rFonts w:hint="eastAsia"/>
                    </w:rPr>
                  </w:pPr>
                  <w:r>
                    <w:rPr>
                      <w:rFonts w:hint="eastAsia"/>
                    </w:rPr>
                    <w:t>扶手带</w:t>
                  </w:r>
                </w:p>
              </w:tc>
              <w:tc>
                <w:tcPr>
                  <w:tcW w:w="754" w:type="dxa"/>
                  <w:tcBorders>
                    <w:top w:val="single" w:color="auto" w:sz="12" w:space="0"/>
                  </w:tcBorders>
                  <w:noWrap w:val="0"/>
                  <w:vAlign w:val="center"/>
                </w:tcPr>
                <w:p>
                  <w:pPr>
                    <w:jc w:val="center"/>
                    <w:rPr>
                      <w:rFonts w:hint="eastAsia"/>
                    </w:rPr>
                  </w:pPr>
                  <w:r>
                    <w:rPr>
                      <w:rFonts w:hint="eastAsia"/>
                    </w:rPr>
                    <w:t>奥的斯</w:t>
                  </w:r>
                </w:p>
              </w:tc>
              <w:tc>
                <w:tcPr>
                  <w:tcW w:w="1868" w:type="dxa"/>
                  <w:tcBorders>
                    <w:top w:val="single" w:color="auto" w:sz="12" w:space="0"/>
                  </w:tcBorders>
                  <w:noWrap w:val="0"/>
                  <w:vAlign w:val="center"/>
                </w:tcPr>
                <w:p>
                  <w:pPr>
                    <w:spacing w:line="520" w:lineRule="exact"/>
                    <w:jc w:val="center"/>
                    <w:rPr>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200</w:t>
                  </w:r>
                </w:p>
              </w:tc>
              <w:tc>
                <w:tcPr>
                  <w:tcW w:w="570" w:type="dxa"/>
                  <w:tcBorders>
                    <w:top w:val="single" w:color="auto" w:sz="12" w:space="0"/>
                  </w:tcBorders>
                  <w:noWrap w:val="0"/>
                  <w:vAlign w:val="center"/>
                </w:tcPr>
                <w:p>
                  <w:pPr>
                    <w:jc w:val="center"/>
                    <w:rPr>
                      <w:rFonts w:hint="eastAsia"/>
                    </w:rPr>
                  </w:pPr>
                  <w:r>
                    <w:rPr>
                      <w:rFonts w:hint="eastAsia"/>
                    </w:rPr>
                    <w:t>米</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24</w:t>
                  </w:r>
                </w:p>
              </w:tc>
              <w:tc>
                <w:tcPr>
                  <w:tcW w:w="1514" w:type="dxa"/>
                  <w:tcBorders>
                    <w:top w:val="single" w:color="auto" w:sz="12" w:space="0"/>
                  </w:tcBorders>
                  <w:noWrap w:val="0"/>
                  <w:vAlign w:val="center"/>
                </w:tcPr>
                <w:p>
                  <w:pPr>
                    <w:jc w:val="center"/>
                    <w:rPr>
                      <w:rFonts w:hint="eastAsia"/>
                    </w:rPr>
                  </w:pPr>
                  <w:r>
                    <w:rPr>
                      <w:rFonts w:hint="eastAsia"/>
                    </w:rPr>
                    <w:t>扶梯制动器</w:t>
                  </w:r>
                </w:p>
              </w:tc>
              <w:tc>
                <w:tcPr>
                  <w:tcW w:w="754" w:type="dxa"/>
                  <w:tcBorders>
                    <w:top w:val="single" w:color="auto" w:sz="12" w:space="0"/>
                  </w:tcBorders>
                  <w:noWrap w:val="0"/>
                  <w:vAlign w:val="center"/>
                </w:tcPr>
                <w:p>
                  <w:pPr>
                    <w:jc w:val="center"/>
                    <w:rPr>
                      <w:rFonts w:hint="eastAsia"/>
                    </w:rPr>
                  </w:pPr>
                  <w:r>
                    <w:rPr>
                      <w:rFonts w:hint="eastAsia"/>
                    </w:rPr>
                    <w:t>奥的斯</w:t>
                  </w:r>
                </w:p>
              </w:tc>
              <w:tc>
                <w:tcPr>
                  <w:tcW w:w="1868" w:type="dxa"/>
                  <w:tcBorders>
                    <w:top w:val="single" w:color="auto" w:sz="12" w:space="0"/>
                  </w:tcBorders>
                  <w:noWrap w:val="0"/>
                  <w:vAlign w:val="center"/>
                </w:tcPr>
                <w:p>
                  <w:pPr>
                    <w:pStyle w:val="3"/>
                    <w:shd w:val="clear" w:color="auto" w:fill="FFFFFF"/>
                    <w:spacing w:before="0" w:after="0" w:line="315" w:lineRule="atLeast"/>
                    <w:rPr>
                      <w:rFonts w:ascii="Tahoma" w:hAnsi="Tahoma" w:cs="Tahoma"/>
                      <w:b w:val="0"/>
                      <w:color w:val="3C3C3C"/>
                      <w:sz w:val="21"/>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6</w:t>
                  </w:r>
                </w:p>
              </w:tc>
              <w:tc>
                <w:tcPr>
                  <w:tcW w:w="570" w:type="dxa"/>
                  <w:tcBorders>
                    <w:top w:val="single" w:color="auto" w:sz="12" w:space="0"/>
                  </w:tcBorders>
                  <w:noWrap w:val="0"/>
                  <w:vAlign w:val="center"/>
                </w:tcPr>
                <w:p>
                  <w:pPr>
                    <w:jc w:val="center"/>
                    <w:rPr>
                      <w:rFonts w:hint="eastAsia"/>
                    </w:rPr>
                  </w:pPr>
                  <w:r>
                    <w:rPr>
                      <w:rFonts w:hint="eastAsia"/>
                    </w:rPr>
                    <w:t>套</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25</w:t>
                  </w:r>
                </w:p>
              </w:tc>
              <w:tc>
                <w:tcPr>
                  <w:tcW w:w="1514" w:type="dxa"/>
                  <w:tcBorders>
                    <w:top w:val="single" w:color="auto" w:sz="12" w:space="0"/>
                  </w:tcBorders>
                  <w:noWrap w:val="0"/>
                  <w:vAlign w:val="center"/>
                </w:tcPr>
                <w:p>
                  <w:pPr>
                    <w:jc w:val="center"/>
                    <w:rPr>
                      <w:rFonts w:hint="eastAsia"/>
                    </w:rPr>
                  </w:pPr>
                  <w:r>
                    <w:rPr>
                      <w:rFonts w:hint="eastAsia"/>
                    </w:rPr>
                    <w:t>梯级</w:t>
                  </w:r>
                </w:p>
              </w:tc>
              <w:tc>
                <w:tcPr>
                  <w:tcW w:w="754" w:type="dxa"/>
                  <w:tcBorders>
                    <w:top w:val="single" w:color="auto" w:sz="12" w:space="0"/>
                  </w:tcBorders>
                  <w:noWrap w:val="0"/>
                  <w:vAlign w:val="center"/>
                </w:tcPr>
                <w:p>
                  <w:pPr>
                    <w:jc w:val="center"/>
                    <w:rPr>
                      <w:rFonts w:hint="eastAsia"/>
                    </w:rPr>
                  </w:pPr>
                  <w:r>
                    <w:rPr>
                      <w:rFonts w:hint="eastAsia"/>
                    </w:rPr>
                    <w:t>奥的斯</w:t>
                  </w:r>
                </w:p>
              </w:tc>
              <w:tc>
                <w:tcPr>
                  <w:tcW w:w="1868" w:type="dxa"/>
                  <w:tcBorders>
                    <w:top w:val="single" w:color="auto" w:sz="12" w:space="0"/>
                  </w:tcBorders>
                  <w:noWrap w:val="0"/>
                  <w:vAlign w:val="center"/>
                </w:tcPr>
                <w:p>
                  <w:pPr>
                    <w:spacing w:line="520" w:lineRule="exact"/>
                    <w:jc w:val="center"/>
                    <w:rPr>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10</w:t>
                  </w:r>
                </w:p>
              </w:tc>
              <w:tc>
                <w:tcPr>
                  <w:tcW w:w="570" w:type="dxa"/>
                  <w:tcBorders>
                    <w:top w:val="single" w:color="auto" w:sz="12" w:space="0"/>
                  </w:tcBorders>
                  <w:noWrap w:val="0"/>
                  <w:vAlign w:val="center"/>
                </w:tcPr>
                <w:p>
                  <w:pPr>
                    <w:jc w:val="center"/>
                    <w:rPr>
                      <w:rFonts w:hint="eastAsia"/>
                    </w:rPr>
                  </w:pPr>
                  <w:r>
                    <w:rPr>
                      <w:rFonts w:hint="eastAsia"/>
                    </w:rPr>
                    <w:t>个</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26</w:t>
                  </w:r>
                </w:p>
              </w:tc>
              <w:tc>
                <w:tcPr>
                  <w:tcW w:w="1514" w:type="dxa"/>
                  <w:tcBorders>
                    <w:top w:val="single" w:color="auto" w:sz="12" w:space="0"/>
                  </w:tcBorders>
                  <w:noWrap w:val="0"/>
                  <w:vAlign w:val="center"/>
                </w:tcPr>
                <w:p>
                  <w:pPr>
                    <w:jc w:val="center"/>
                    <w:rPr>
                      <w:rFonts w:hint="eastAsia"/>
                    </w:rPr>
                  </w:pPr>
                  <w:r>
                    <w:rPr>
                      <w:rFonts w:hint="eastAsia"/>
                    </w:rPr>
                    <w:t>油封</w:t>
                  </w:r>
                </w:p>
              </w:tc>
              <w:tc>
                <w:tcPr>
                  <w:tcW w:w="754" w:type="dxa"/>
                  <w:tcBorders>
                    <w:top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tcBorders>
                  <w:noWrap w:val="0"/>
                  <w:vAlign w:val="center"/>
                </w:tcPr>
                <w:p>
                  <w:pPr>
                    <w:spacing w:line="520" w:lineRule="exact"/>
                    <w:jc w:val="center"/>
                    <w:rPr>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6</w:t>
                  </w:r>
                </w:p>
              </w:tc>
              <w:tc>
                <w:tcPr>
                  <w:tcW w:w="570" w:type="dxa"/>
                  <w:tcBorders>
                    <w:top w:val="single" w:color="auto" w:sz="12" w:space="0"/>
                  </w:tcBorders>
                  <w:noWrap w:val="0"/>
                  <w:vAlign w:val="center"/>
                </w:tcPr>
                <w:p>
                  <w:pPr>
                    <w:jc w:val="center"/>
                    <w:rPr>
                      <w:rFonts w:hint="eastAsia"/>
                    </w:rPr>
                  </w:pPr>
                  <w:r>
                    <w:rPr>
                      <w:rFonts w:hint="eastAsia"/>
                    </w:rPr>
                    <w:t>台</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27</w:t>
                  </w:r>
                </w:p>
              </w:tc>
              <w:tc>
                <w:tcPr>
                  <w:tcW w:w="1514" w:type="dxa"/>
                  <w:tcBorders>
                    <w:top w:val="single" w:color="auto" w:sz="12" w:space="0"/>
                  </w:tcBorders>
                  <w:noWrap w:val="0"/>
                  <w:vAlign w:val="center"/>
                </w:tcPr>
                <w:p>
                  <w:pPr>
                    <w:jc w:val="center"/>
                    <w:rPr>
                      <w:rFonts w:hint="eastAsia"/>
                    </w:rPr>
                  </w:pPr>
                  <w:r>
                    <w:rPr>
                      <w:rFonts w:hint="eastAsia"/>
                    </w:rPr>
                    <w:t>PVC地板</w:t>
                  </w:r>
                </w:p>
              </w:tc>
              <w:tc>
                <w:tcPr>
                  <w:tcW w:w="754" w:type="dxa"/>
                  <w:tcBorders>
                    <w:top w:val="single" w:color="auto" w:sz="12" w:space="0"/>
                  </w:tcBorders>
                  <w:noWrap w:val="0"/>
                  <w:vAlign w:val="center"/>
                </w:tcPr>
                <w:p>
                  <w:pPr>
                    <w:jc w:val="center"/>
                    <w:rPr>
                      <w:rFonts w:hint="eastAsia"/>
                    </w:rPr>
                  </w:pPr>
                  <w:r>
                    <w:rPr>
                      <w:rFonts w:hint="eastAsia"/>
                    </w:rPr>
                    <w:t>/</w:t>
                  </w:r>
                </w:p>
              </w:tc>
              <w:tc>
                <w:tcPr>
                  <w:tcW w:w="1868" w:type="dxa"/>
                  <w:tcBorders>
                    <w:top w:val="single" w:color="auto" w:sz="12" w:space="0"/>
                  </w:tcBorders>
                  <w:noWrap w:val="0"/>
                  <w:vAlign w:val="center"/>
                </w:tcPr>
                <w:p>
                  <w:pPr>
                    <w:spacing w:line="520" w:lineRule="exact"/>
                    <w:jc w:val="center"/>
                    <w:rPr>
                      <w:szCs w:val="21"/>
                    </w:rPr>
                  </w:pPr>
                  <w:r>
                    <w:rPr>
                      <w:rFonts w:hint="eastAsia"/>
                      <w:szCs w:val="21"/>
                    </w:rPr>
                    <w:t>3mm</w:t>
                  </w:r>
                </w:p>
              </w:tc>
              <w:tc>
                <w:tcPr>
                  <w:tcW w:w="684" w:type="dxa"/>
                  <w:tcBorders>
                    <w:top w:val="single" w:color="auto" w:sz="12" w:space="0"/>
                  </w:tcBorders>
                  <w:noWrap w:val="0"/>
                  <w:vAlign w:val="center"/>
                </w:tcPr>
                <w:p>
                  <w:pPr>
                    <w:spacing w:line="520" w:lineRule="exact"/>
                    <w:jc w:val="center"/>
                    <w:rPr>
                      <w:szCs w:val="21"/>
                    </w:rPr>
                  </w:pPr>
                  <w:r>
                    <w:rPr>
                      <w:rFonts w:hint="eastAsia"/>
                      <w:szCs w:val="21"/>
                    </w:rPr>
                    <w:t>20</w:t>
                  </w:r>
                </w:p>
              </w:tc>
              <w:tc>
                <w:tcPr>
                  <w:tcW w:w="570" w:type="dxa"/>
                  <w:tcBorders>
                    <w:top w:val="single" w:color="auto" w:sz="12" w:space="0"/>
                  </w:tcBorders>
                  <w:noWrap w:val="0"/>
                  <w:vAlign w:val="center"/>
                </w:tcPr>
                <w:p>
                  <w:pPr>
                    <w:jc w:val="center"/>
                    <w:rPr>
                      <w:rFonts w:hint="eastAsia"/>
                    </w:rPr>
                  </w:pPr>
                  <w:r>
                    <w:rPr>
                      <w:rFonts w:hint="eastAsia"/>
                    </w:rPr>
                    <w:t>㎡</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28</w:t>
                  </w:r>
                </w:p>
              </w:tc>
              <w:tc>
                <w:tcPr>
                  <w:tcW w:w="1514" w:type="dxa"/>
                  <w:tcBorders>
                    <w:top w:val="single" w:color="auto" w:sz="12" w:space="0"/>
                  </w:tcBorders>
                  <w:noWrap w:val="0"/>
                  <w:vAlign w:val="center"/>
                </w:tcPr>
                <w:p>
                  <w:pPr>
                    <w:jc w:val="center"/>
                    <w:rPr>
                      <w:rFonts w:hint="eastAsia"/>
                    </w:rPr>
                  </w:pPr>
                  <w:r>
                    <w:rPr>
                      <w:rFonts w:hint="eastAsia"/>
                    </w:rPr>
                    <w:t>扶梯驱动大链</w:t>
                  </w:r>
                </w:p>
              </w:tc>
              <w:tc>
                <w:tcPr>
                  <w:tcW w:w="754" w:type="dxa"/>
                  <w:tcBorders>
                    <w:top w:val="single" w:color="auto" w:sz="12" w:space="0"/>
                  </w:tcBorders>
                  <w:noWrap w:val="0"/>
                  <w:vAlign w:val="center"/>
                </w:tcPr>
                <w:p>
                  <w:pPr>
                    <w:jc w:val="center"/>
                    <w:rPr>
                      <w:rFonts w:hint="eastAsia"/>
                    </w:rPr>
                  </w:pPr>
                  <w:r>
                    <w:rPr>
                      <w:rFonts w:hint="eastAsia"/>
                    </w:rPr>
                    <w:t>奥的斯</w:t>
                  </w:r>
                </w:p>
              </w:tc>
              <w:tc>
                <w:tcPr>
                  <w:tcW w:w="1868" w:type="dxa"/>
                  <w:tcBorders>
                    <w:top w:val="single" w:color="auto" w:sz="12" w:space="0"/>
                  </w:tcBorders>
                  <w:noWrap w:val="0"/>
                  <w:vAlign w:val="center"/>
                </w:tcPr>
                <w:p>
                  <w:pPr>
                    <w:spacing w:line="520" w:lineRule="exact"/>
                    <w:jc w:val="center"/>
                    <w:rPr>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3</w:t>
                  </w:r>
                </w:p>
              </w:tc>
              <w:tc>
                <w:tcPr>
                  <w:tcW w:w="570" w:type="dxa"/>
                  <w:tcBorders>
                    <w:top w:val="single" w:color="auto" w:sz="12" w:space="0"/>
                  </w:tcBorders>
                  <w:noWrap w:val="0"/>
                  <w:vAlign w:val="center"/>
                </w:tcPr>
                <w:p>
                  <w:pPr>
                    <w:jc w:val="center"/>
                    <w:rPr>
                      <w:rFonts w:hint="eastAsia"/>
                    </w:rPr>
                  </w:pPr>
                  <w:r>
                    <w:rPr>
                      <w:rFonts w:hint="eastAsia"/>
                    </w:rPr>
                    <w:t>台</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29</w:t>
                  </w:r>
                </w:p>
              </w:tc>
              <w:tc>
                <w:tcPr>
                  <w:tcW w:w="1514" w:type="dxa"/>
                  <w:tcBorders>
                    <w:top w:val="single" w:color="auto" w:sz="12" w:space="0"/>
                  </w:tcBorders>
                  <w:noWrap w:val="0"/>
                  <w:vAlign w:val="center"/>
                </w:tcPr>
                <w:p>
                  <w:pPr>
                    <w:jc w:val="center"/>
                    <w:rPr>
                      <w:rFonts w:hint="eastAsia"/>
                    </w:rPr>
                  </w:pPr>
                  <w:r>
                    <w:rPr>
                      <w:rFonts w:hint="eastAsia"/>
                    </w:rPr>
                    <w:t>扶梯变频器</w:t>
                  </w:r>
                </w:p>
              </w:tc>
              <w:tc>
                <w:tcPr>
                  <w:tcW w:w="754" w:type="dxa"/>
                  <w:tcBorders>
                    <w:top w:val="single" w:color="auto" w:sz="12" w:space="0"/>
                  </w:tcBorders>
                  <w:noWrap w:val="0"/>
                  <w:vAlign w:val="center"/>
                </w:tcPr>
                <w:p>
                  <w:pPr>
                    <w:jc w:val="center"/>
                    <w:rPr>
                      <w:rFonts w:hint="eastAsia"/>
                    </w:rPr>
                  </w:pPr>
                  <w:r>
                    <w:rPr>
                      <w:rFonts w:hint="eastAsia"/>
                    </w:rPr>
                    <w:t>奥的斯</w:t>
                  </w:r>
                </w:p>
              </w:tc>
              <w:tc>
                <w:tcPr>
                  <w:tcW w:w="1868" w:type="dxa"/>
                  <w:tcBorders>
                    <w:top w:val="single" w:color="auto" w:sz="12" w:space="0"/>
                  </w:tcBorders>
                  <w:noWrap w:val="0"/>
                  <w:vAlign w:val="center"/>
                </w:tcPr>
                <w:p>
                  <w:pPr>
                    <w:spacing w:line="520" w:lineRule="exact"/>
                    <w:jc w:val="center"/>
                    <w:rPr>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2</w:t>
                  </w:r>
                </w:p>
              </w:tc>
              <w:tc>
                <w:tcPr>
                  <w:tcW w:w="570" w:type="dxa"/>
                  <w:tcBorders>
                    <w:top w:val="single" w:color="auto" w:sz="12" w:space="0"/>
                  </w:tcBorders>
                  <w:noWrap w:val="0"/>
                  <w:vAlign w:val="center"/>
                </w:tcPr>
                <w:p>
                  <w:pPr>
                    <w:jc w:val="center"/>
                    <w:rPr>
                      <w:rFonts w:hint="eastAsia"/>
                    </w:rPr>
                  </w:pPr>
                  <w:r>
                    <w:rPr>
                      <w:rFonts w:hint="eastAsia"/>
                    </w:rPr>
                    <w:t>台</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475" w:type="dxa"/>
                  <w:tcBorders>
                    <w:top w:val="single" w:color="auto" w:sz="12" w:space="0"/>
                    <w:left w:val="single" w:color="auto" w:sz="12" w:space="0"/>
                  </w:tcBorders>
                  <w:noWrap w:val="0"/>
                  <w:vAlign w:val="center"/>
                </w:tcPr>
                <w:p>
                  <w:pPr>
                    <w:spacing w:line="360" w:lineRule="exact"/>
                    <w:jc w:val="center"/>
                    <w:rPr>
                      <w:szCs w:val="21"/>
                    </w:rPr>
                  </w:pPr>
                  <w:r>
                    <w:rPr>
                      <w:rFonts w:hint="eastAsia"/>
                      <w:szCs w:val="21"/>
                    </w:rPr>
                    <w:t>30</w:t>
                  </w:r>
                </w:p>
              </w:tc>
              <w:tc>
                <w:tcPr>
                  <w:tcW w:w="1514" w:type="dxa"/>
                  <w:tcBorders>
                    <w:top w:val="single" w:color="auto" w:sz="12" w:space="0"/>
                  </w:tcBorders>
                  <w:noWrap w:val="0"/>
                  <w:vAlign w:val="center"/>
                </w:tcPr>
                <w:p>
                  <w:pPr>
                    <w:jc w:val="center"/>
                    <w:rPr>
                      <w:rFonts w:hint="eastAsia"/>
                    </w:rPr>
                  </w:pPr>
                  <w:r>
                    <w:rPr>
                      <w:rFonts w:hint="eastAsia"/>
                    </w:rPr>
                    <w:t>扶梯驱动装置</w:t>
                  </w:r>
                </w:p>
              </w:tc>
              <w:tc>
                <w:tcPr>
                  <w:tcW w:w="754" w:type="dxa"/>
                  <w:tcBorders>
                    <w:top w:val="single" w:color="auto" w:sz="12" w:space="0"/>
                  </w:tcBorders>
                  <w:noWrap w:val="0"/>
                  <w:vAlign w:val="center"/>
                </w:tcPr>
                <w:p>
                  <w:pPr>
                    <w:jc w:val="center"/>
                    <w:rPr>
                      <w:rFonts w:hint="eastAsia"/>
                    </w:rPr>
                  </w:pPr>
                  <w:r>
                    <w:rPr>
                      <w:rFonts w:hint="eastAsia"/>
                    </w:rPr>
                    <w:t>奥的斯</w:t>
                  </w:r>
                </w:p>
              </w:tc>
              <w:tc>
                <w:tcPr>
                  <w:tcW w:w="1868" w:type="dxa"/>
                  <w:tcBorders>
                    <w:top w:val="single" w:color="auto" w:sz="12" w:space="0"/>
                  </w:tcBorders>
                  <w:noWrap w:val="0"/>
                  <w:vAlign w:val="center"/>
                </w:tcPr>
                <w:p>
                  <w:pPr>
                    <w:pStyle w:val="3"/>
                    <w:shd w:val="clear" w:color="auto" w:fill="FFFFFF"/>
                    <w:spacing w:before="0" w:after="0" w:line="315" w:lineRule="atLeast"/>
                    <w:rPr>
                      <w:rFonts w:ascii="Tahoma" w:hAnsi="Tahoma" w:cs="Tahoma"/>
                      <w:b w:val="0"/>
                      <w:color w:val="3C3C3C"/>
                      <w:sz w:val="21"/>
                      <w:szCs w:val="21"/>
                    </w:rPr>
                  </w:pPr>
                </w:p>
              </w:tc>
              <w:tc>
                <w:tcPr>
                  <w:tcW w:w="684" w:type="dxa"/>
                  <w:tcBorders>
                    <w:top w:val="single" w:color="auto" w:sz="12" w:space="0"/>
                  </w:tcBorders>
                  <w:noWrap w:val="0"/>
                  <w:vAlign w:val="center"/>
                </w:tcPr>
                <w:p>
                  <w:pPr>
                    <w:spacing w:line="520" w:lineRule="exact"/>
                    <w:jc w:val="center"/>
                    <w:rPr>
                      <w:szCs w:val="21"/>
                    </w:rPr>
                  </w:pPr>
                  <w:r>
                    <w:rPr>
                      <w:rFonts w:hint="eastAsia"/>
                      <w:szCs w:val="21"/>
                    </w:rPr>
                    <w:t>1</w:t>
                  </w:r>
                </w:p>
              </w:tc>
              <w:tc>
                <w:tcPr>
                  <w:tcW w:w="570" w:type="dxa"/>
                  <w:tcBorders>
                    <w:top w:val="single" w:color="auto" w:sz="12" w:space="0"/>
                  </w:tcBorders>
                  <w:noWrap w:val="0"/>
                  <w:vAlign w:val="center"/>
                </w:tcPr>
                <w:p>
                  <w:pPr>
                    <w:jc w:val="center"/>
                    <w:rPr>
                      <w:rFonts w:hint="eastAsia"/>
                    </w:rPr>
                  </w:pPr>
                  <w:r>
                    <w:rPr>
                      <w:rFonts w:hint="eastAsia"/>
                    </w:rPr>
                    <w:t>台</w:t>
                  </w:r>
                </w:p>
              </w:tc>
              <w:tc>
                <w:tcPr>
                  <w:tcW w:w="817" w:type="dxa"/>
                  <w:tcBorders>
                    <w:top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475" w:type="dxa"/>
                  <w:tcBorders>
                    <w:top w:val="single" w:color="auto" w:sz="12" w:space="0"/>
                    <w:left w:val="single" w:color="auto" w:sz="12" w:space="0"/>
                    <w:bottom w:val="single" w:color="auto" w:sz="12" w:space="0"/>
                  </w:tcBorders>
                  <w:noWrap w:val="0"/>
                  <w:vAlign w:val="center"/>
                </w:tcPr>
                <w:p>
                  <w:pPr>
                    <w:spacing w:line="360" w:lineRule="exact"/>
                    <w:jc w:val="center"/>
                    <w:rPr>
                      <w:szCs w:val="21"/>
                    </w:rPr>
                  </w:pPr>
                  <w:r>
                    <w:rPr>
                      <w:rFonts w:hint="eastAsia"/>
                      <w:szCs w:val="21"/>
                    </w:rPr>
                    <w:t>31</w:t>
                  </w:r>
                </w:p>
              </w:tc>
              <w:tc>
                <w:tcPr>
                  <w:tcW w:w="1514" w:type="dxa"/>
                  <w:tcBorders>
                    <w:top w:val="single" w:color="auto" w:sz="12" w:space="0"/>
                    <w:bottom w:val="single" w:color="auto" w:sz="12" w:space="0"/>
                  </w:tcBorders>
                  <w:noWrap w:val="0"/>
                  <w:vAlign w:val="center"/>
                </w:tcPr>
                <w:p>
                  <w:pPr>
                    <w:jc w:val="center"/>
                    <w:rPr>
                      <w:rFonts w:hint="eastAsia"/>
                    </w:rPr>
                  </w:pPr>
                  <w:r>
                    <w:rPr>
                      <w:rFonts w:hint="eastAsia"/>
                    </w:rPr>
                    <w:t>制动器</w:t>
                  </w:r>
                </w:p>
              </w:tc>
              <w:tc>
                <w:tcPr>
                  <w:tcW w:w="754" w:type="dxa"/>
                  <w:tcBorders>
                    <w:top w:val="single" w:color="auto" w:sz="12" w:space="0"/>
                    <w:bottom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bottom w:val="single" w:color="auto" w:sz="12" w:space="0"/>
                  </w:tcBorders>
                  <w:noWrap w:val="0"/>
                  <w:vAlign w:val="center"/>
                </w:tcPr>
                <w:p>
                  <w:pPr>
                    <w:pStyle w:val="3"/>
                    <w:shd w:val="clear" w:color="auto" w:fill="FFFFFF"/>
                    <w:spacing w:before="0" w:after="0" w:line="315" w:lineRule="atLeast"/>
                    <w:rPr>
                      <w:rFonts w:ascii="Tahoma" w:hAnsi="Tahoma" w:cs="Tahoma"/>
                      <w:b w:val="0"/>
                      <w:color w:val="3C3C3C"/>
                      <w:sz w:val="21"/>
                      <w:szCs w:val="21"/>
                    </w:rPr>
                  </w:pPr>
                </w:p>
              </w:tc>
              <w:tc>
                <w:tcPr>
                  <w:tcW w:w="684" w:type="dxa"/>
                  <w:tcBorders>
                    <w:top w:val="single" w:color="auto" w:sz="12" w:space="0"/>
                    <w:bottom w:val="single" w:color="auto" w:sz="12" w:space="0"/>
                  </w:tcBorders>
                  <w:noWrap w:val="0"/>
                  <w:vAlign w:val="center"/>
                </w:tcPr>
                <w:p>
                  <w:pPr>
                    <w:spacing w:line="520" w:lineRule="exact"/>
                    <w:jc w:val="center"/>
                    <w:rPr>
                      <w:szCs w:val="21"/>
                    </w:rPr>
                  </w:pPr>
                  <w:r>
                    <w:rPr>
                      <w:rFonts w:hint="eastAsia"/>
                      <w:szCs w:val="21"/>
                    </w:rPr>
                    <w:t>6</w:t>
                  </w:r>
                </w:p>
              </w:tc>
              <w:tc>
                <w:tcPr>
                  <w:tcW w:w="570" w:type="dxa"/>
                  <w:tcBorders>
                    <w:top w:val="single" w:color="auto" w:sz="12" w:space="0"/>
                    <w:bottom w:val="single" w:color="auto" w:sz="12" w:space="0"/>
                  </w:tcBorders>
                  <w:noWrap w:val="0"/>
                  <w:vAlign w:val="center"/>
                </w:tcPr>
                <w:p>
                  <w:pPr>
                    <w:jc w:val="center"/>
                    <w:rPr>
                      <w:rFonts w:hint="eastAsia"/>
                    </w:rPr>
                  </w:pPr>
                  <w:r>
                    <w:rPr>
                      <w:rFonts w:hint="eastAsia"/>
                    </w:rPr>
                    <w:t>台</w:t>
                  </w:r>
                </w:p>
              </w:tc>
              <w:tc>
                <w:tcPr>
                  <w:tcW w:w="817" w:type="dxa"/>
                  <w:tcBorders>
                    <w:top w:val="single" w:color="auto" w:sz="12" w:space="0"/>
                    <w:bottom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bottom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475" w:type="dxa"/>
                  <w:tcBorders>
                    <w:top w:val="single" w:color="auto" w:sz="12" w:space="0"/>
                    <w:left w:val="single" w:color="auto" w:sz="12" w:space="0"/>
                    <w:bottom w:val="single" w:color="auto" w:sz="12" w:space="0"/>
                  </w:tcBorders>
                  <w:noWrap w:val="0"/>
                  <w:vAlign w:val="center"/>
                </w:tcPr>
                <w:p>
                  <w:pPr>
                    <w:spacing w:line="360" w:lineRule="exact"/>
                    <w:jc w:val="center"/>
                    <w:rPr>
                      <w:szCs w:val="21"/>
                    </w:rPr>
                  </w:pPr>
                  <w:r>
                    <w:rPr>
                      <w:rFonts w:hint="eastAsia"/>
                      <w:szCs w:val="21"/>
                    </w:rPr>
                    <w:t>32</w:t>
                  </w:r>
                </w:p>
              </w:tc>
              <w:tc>
                <w:tcPr>
                  <w:tcW w:w="1514" w:type="dxa"/>
                  <w:tcBorders>
                    <w:top w:val="single" w:color="auto" w:sz="12" w:space="0"/>
                    <w:bottom w:val="single" w:color="auto" w:sz="12" w:space="0"/>
                  </w:tcBorders>
                  <w:noWrap w:val="0"/>
                  <w:vAlign w:val="center"/>
                </w:tcPr>
                <w:p>
                  <w:pPr>
                    <w:jc w:val="center"/>
                    <w:rPr>
                      <w:rFonts w:hint="eastAsia"/>
                    </w:rPr>
                  </w:pPr>
                  <w:r>
                    <w:rPr>
                      <w:rFonts w:hint="eastAsia"/>
                    </w:rPr>
                    <w:t>扶梯曳引机</w:t>
                  </w:r>
                </w:p>
              </w:tc>
              <w:tc>
                <w:tcPr>
                  <w:tcW w:w="754" w:type="dxa"/>
                  <w:tcBorders>
                    <w:top w:val="single" w:color="auto" w:sz="12" w:space="0"/>
                    <w:bottom w:val="single" w:color="auto" w:sz="12" w:space="0"/>
                  </w:tcBorders>
                  <w:noWrap w:val="0"/>
                  <w:vAlign w:val="center"/>
                </w:tcPr>
                <w:p>
                  <w:pPr>
                    <w:jc w:val="center"/>
                    <w:rPr>
                      <w:rFonts w:hint="eastAsia"/>
                    </w:rPr>
                  </w:pPr>
                  <w:r>
                    <w:rPr>
                      <w:rFonts w:hint="eastAsia"/>
                    </w:rPr>
                    <w:t>奥的斯</w:t>
                  </w:r>
                </w:p>
              </w:tc>
              <w:tc>
                <w:tcPr>
                  <w:tcW w:w="1868" w:type="dxa"/>
                  <w:tcBorders>
                    <w:top w:val="single" w:color="auto" w:sz="12" w:space="0"/>
                    <w:bottom w:val="single" w:color="auto" w:sz="12" w:space="0"/>
                  </w:tcBorders>
                  <w:noWrap w:val="0"/>
                  <w:vAlign w:val="center"/>
                </w:tcPr>
                <w:p>
                  <w:pPr>
                    <w:pStyle w:val="3"/>
                    <w:shd w:val="clear" w:color="auto" w:fill="FFFFFF"/>
                    <w:spacing w:before="0" w:after="0" w:line="315" w:lineRule="atLeast"/>
                    <w:rPr>
                      <w:rFonts w:ascii="Tahoma" w:hAnsi="Tahoma" w:cs="Tahoma"/>
                      <w:b w:val="0"/>
                      <w:color w:val="3C3C3C"/>
                      <w:sz w:val="21"/>
                      <w:szCs w:val="21"/>
                    </w:rPr>
                  </w:pPr>
                </w:p>
              </w:tc>
              <w:tc>
                <w:tcPr>
                  <w:tcW w:w="684" w:type="dxa"/>
                  <w:tcBorders>
                    <w:top w:val="single" w:color="auto" w:sz="12" w:space="0"/>
                    <w:bottom w:val="single" w:color="auto" w:sz="12" w:space="0"/>
                  </w:tcBorders>
                  <w:noWrap w:val="0"/>
                  <w:vAlign w:val="center"/>
                </w:tcPr>
                <w:p>
                  <w:pPr>
                    <w:spacing w:line="520" w:lineRule="exact"/>
                    <w:jc w:val="center"/>
                    <w:rPr>
                      <w:szCs w:val="21"/>
                    </w:rPr>
                  </w:pPr>
                  <w:r>
                    <w:rPr>
                      <w:rFonts w:hint="eastAsia"/>
                      <w:szCs w:val="21"/>
                    </w:rPr>
                    <w:t>1</w:t>
                  </w:r>
                </w:p>
              </w:tc>
              <w:tc>
                <w:tcPr>
                  <w:tcW w:w="570" w:type="dxa"/>
                  <w:tcBorders>
                    <w:top w:val="single" w:color="auto" w:sz="12" w:space="0"/>
                    <w:bottom w:val="single" w:color="auto" w:sz="12" w:space="0"/>
                  </w:tcBorders>
                  <w:noWrap w:val="0"/>
                  <w:vAlign w:val="center"/>
                </w:tcPr>
                <w:p>
                  <w:pPr>
                    <w:jc w:val="center"/>
                    <w:rPr>
                      <w:rFonts w:hint="eastAsia"/>
                    </w:rPr>
                  </w:pPr>
                  <w:r>
                    <w:rPr>
                      <w:rFonts w:hint="eastAsia"/>
                    </w:rPr>
                    <w:t>台</w:t>
                  </w:r>
                </w:p>
              </w:tc>
              <w:tc>
                <w:tcPr>
                  <w:tcW w:w="817" w:type="dxa"/>
                  <w:tcBorders>
                    <w:top w:val="single" w:color="auto" w:sz="12" w:space="0"/>
                    <w:bottom w:val="single" w:color="auto" w:sz="12" w:space="0"/>
                  </w:tcBorders>
                  <w:noWrap w:val="0"/>
                  <w:vAlign w:val="center"/>
                </w:tcPr>
                <w:p>
                  <w:pPr>
                    <w:spacing w:line="520" w:lineRule="exact"/>
                    <w:jc w:val="center"/>
                    <w:rPr>
                      <w:rFonts w:hint="eastAsia"/>
                      <w:szCs w:val="21"/>
                    </w:rPr>
                  </w:pPr>
                </w:p>
              </w:tc>
              <w:tc>
                <w:tcPr>
                  <w:tcW w:w="880" w:type="dxa"/>
                  <w:tcBorders>
                    <w:top w:val="single" w:color="auto" w:sz="12" w:space="0"/>
                    <w:bottom w:val="single" w:color="auto" w:sz="12" w:space="0"/>
                  </w:tcBorders>
                  <w:noWrap w:val="0"/>
                  <w:vAlign w:val="center"/>
                </w:tcPr>
                <w:p>
                  <w:pPr>
                    <w:spacing w:line="52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475" w:type="dxa"/>
                  <w:tcBorders>
                    <w:top w:val="single" w:color="auto" w:sz="12" w:space="0"/>
                    <w:left w:val="single" w:color="auto" w:sz="12" w:space="0"/>
                    <w:bottom w:val="single" w:color="auto" w:sz="12" w:space="0"/>
                  </w:tcBorders>
                  <w:noWrap w:val="0"/>
                  <w:vAlign w:val="center"/>
                </w:tcPr>
                <w:p>
                  <w:pPr>
                    <w:spacing w:line="520" w:lineRule="exact"/>
                    <w:jc w:val="center"/>
                    <w:rPr>
                      <w:rFonts w:hint="eastAsia"/>
                      <w:szCs w:val="21"/>
                    </w:rPr>
                  </w:pPr>
                  <w:r>
                    <w:rPr>
                      <w:rFonts w:hint="eastAsia"/>
                      <w:szCs w:val="21"/>
                    </w:rPr>
                    <w:t>33</w:t>
                  </w:r>
                </w:p>
              </w:tc>
              <w:tc>
                <w:tcPr>
                  <w:tcW w:w="1514" w:type="dxa"/>
                  <w:tcBorders>
                    <w:top w:val="single" w:color="auto" w:sz="12" w:space="0"/>
                    <w:bottom w:val="single" w:color="auto" w:sz="12" w:space="0"/>
                  </w:tcBorders>
                  <w:noWrap w:val="0"/>
                  <w:vAlign w:val="center"/>
                </w:tcPr>
                <w:p>
                  <w:pPr>
                    <w:jc w:val="center"/>
                    <w:rPr>
                      <w:rFonts w:hint="eastAsia"/>
                    </w:rPr>
                  </w:pPr>
                  <w:r>
                    <w:rPr>
                      <w:rFonts w:hint="eastAsia"/>
                    </w:rPr>
                    <w:t>同步曳引机</w:t>
                  </w:r>
                </w:p>
              </w:tc>
              <w:tc>
                <w:tcPr>
                  <w:tcW w:w="754" w:type="dxa"/>
                  <w:tcBorders>
                    <w:top w:val="single" w:color="auto" w:sz="12" w:space="0"/>
                    <w:bottom w:val="single" w:color="auto" w:sz="12" w:space="0"/>
                  </w:tcBorders>
                  <w:noWrap w:val="0"/>
                  <w:vAlign w:val="center"/>
                </w:tcPr>
                <w:p>
                  <w:pPr>
                    <w:jc w:val="center"/>
                    <w:rPr>
                      <w:rFonts w:hint="eastAsia"/>
                    </w:rPr>
                  </w:pPr>
                  <w:r>
                    <w:rPr>
                      <w:rFonts w:hint="eastAsia"/>
                    </w:rPr>
                    <w:t>三菱</w:t>
                  </w:r>
                </w:p>
              </w:tc>
              <w:tc>
                <w:tcPr>
                  <w:tcW w:w="1868" w:type="dxa"/>
                  <w:tcBorders>
                    <w:top w:val="single" w:color="auto" w:sz="12" w:space="0"/>
                    <w:bottom w:val="single" w:color="auto" w:sz="12" w:space="0"/>
                  </w:tcBorders>
                  <w:noWrap w:val="0"/>
                  <w:vAlign w:val="center"/>
                </w:tcPr>
                <w:p>
                  <w:pPr>
                    <w:pStyle w:val="10"/>
                    <w:tabs>
                      <w:tab w:val="left" w:pos="3675"/>
                      <w:tab w:val="left" w:pos="6660"/>
                    </w:tabs>
                    <w:spacing w:line="520" w:lineRule="exact"/>
                    <w:ind w:right="-81"/>
                    <w:jc w:val="center"/>
                    <w:rPr>
                      <w:rFonts w:hint="eastAsia"/>
                      <w:szCs w:val="21"/>
                    </w:rPr>
                  </w:pPr>
                </w:p>
              </w:tc>
              <w:tc>
                <w:tcPr>
                  <w:tcW w:w="684" w:type="dxa"/>
                  <w:tcBorders>
                    <w:top w:val="single" w:color="auto" w:sz="12" w:space="0"/>
                    <w:bottom w:val="single" w:color="auto" w:sz="12" w:space="0"/>
                  </w:tcBorders>
                  <w:noWrap w:val="0"/>
                  <w:vAlign w:val="center"/>
                </w:tcPr>
                <w:p>
                  <w:pPr>
                    <w:pStyle w:val="10"/>
                    <w:tabs>
                      <w:tab w:val="left" w:pos="3675"/>
                      <w:tab w:val="left" w:pos="6660"/>
                    </w:tabs>
                    <w:spacing w:line="520" w:lineRule="exact"/>
                    <w:ind w:right="-81"/>
                    <w:jc w:val="center"/>
                    <w:rPr>
                      <w:rFonts w:hint="eastAsia"/>
                      <w:szCs w:val="21"/>
                    </w:rPr>
                  </w:pPr>
                  <w:r>
                    <w:rPr>
                      <w:rFonts w:hint="eastAsia"/>
                      <w:szCs w:val="21"/>
                    </w:rPr>
                    <w:t>1</w:t>
                  </w:r>
                </w:p>
              </w:tc>
              <w:tc>
                <w:tcPr>
                  <w:tcW w:w="570" w:type="dxa"/>
                  <w:tcBorders>
                    <w:top w:val="single" w:color="auto" w:sz="12" w:space="0"/>
                    <w:bottom w:val="single" w:color="auto" w:sz="12" w:space="0"/>
                  </w:tcBorders>
                  <w:noWrap w:val="0"/>
                  <w:vAlign w:val="center"/>
                </w:tcPr>
                <w:p>
                  <w:pPr>
                    <w:jc w:val="center"/>
                    <w:rPr>
                      <w:rFonts w:hint="eastAsia"/>
                    </w:rPr>
                  </w:pPr>
                  <w:r>
                    <w:rPr>
                      <w:rFonts w:hint="eastAsia"/>
                    </w:rPr>
                    <w:t>台</w:t>
                  </w:r>
                </w:p>
              </w:tc>
              <w:tc>
                <w:tcPr>
                  <w:tcW w:w="817" w:type="dxa"/>
                  <w:tcBorders>
                    <w:top w:val="single" w:color="auto" w:sz="12" w:space="0"/>
                    <w:bottom w:val="single" w:color="auto" w:sz="12" w:space="0"/>
                  </w:tcBorders>
                  <w:noWrap w:val="0"/>
                  <w:vAlign w:val="center"/>
                </w:tcPr>
                <w:p>
                  <w:pPr>
                    <w:pStyle w:val="10"/>
                    <w:tabs>
                      <w:tab w:val="left" w:pos="3675"/>
                      <w:tab w:val="left" w:pos="6660"/>
                    </w:tabs>
                    <w:spacing w:line="520" w:lineRule="exact"/>
                    <w:ind w:right="-81"/>
                    <w:jc w:val="center"/>
                    <w:rPr>
                      <w:rFonts w:hint="eastAsia"/>
                      <w:szCs w:val="21"/>
                    </w:rPr>
                  </w:pPr>
                </w:p>
              </w:tc>
              <w:tc>
                <w:tcPr>
                  <w:tcW w:w="880" w:type="dxa"/>
                  <w:tcBorders>
                    <w:top w:val="single" w:color="auto" w:sz="12" w:space="0"/>
                    <w:bottom w:val="single" w:color="auto" w:sz="12" w:space="0"/>
                  </w:tcBorders>
                  <w:noWrap w:val="0"/>
                  <w:vAlign w:val="center"/>
                </w:tcPr>
                <w:p>
                  <w:pPr>
                    <w:pStyle w:val="10"/>
                    <w:tabs>
                      <w:tab w:val="left" w:pos="3675"/>
                      <w:tab w:val="left" w:pos="6660"/>
                    </w:tabs>
                    <w:spacing w:line="520" w:lineRule="exact"/>
                    <w:ind w:right="-81"/>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475" w:type="dxa"/>
                  <w:tcBorders>
                    <w:top w:val="single" w:color="auto" w:sz="12" w:space="0"/>
                    <w:left w:val="single" w:color="auto" w:sz="12" w:space="0"/>
                    <w:bottom w:val="single" w:color="auto" w:sz="12" w:space="0"/>
                  </w:tcBorders>
                  <w:noWrap w:val="0"/>
                  <w:vAlign w:val="center"/>
                </w:tcPr>
                <w:p>
                  <w:pPr>
                    <w:spacing w:line="520" w:lineRule="exact"/>
                    <w:jc w:val="center"/>
                    <w:rPr>
                      <w:rFonts w:hint="eastAsia"/>
                      <w:szCs w:val="21"/>
                    </w:rPr>
                  </w:pPr>
                  <w:r>
                    <w:rPr>
                      <w:rFonts w:hint="eastAsia"/>
                      <w:szCs w:val="21"/>
                    </w:rPr>
                    <w:t>34</w:t>
                  </w:r>
                </w:p>
              </w:tc>
              <w:tc>
                <w:tcPr>
                  <w:tcW w:w="1514" w:type="dxa"/>
                  <w:tcBorders>
                    <w:top w:val="single" w:color="auto" w:sz="12" w:space="0"/>
                    <w:bottom w:val="single" w:color="auto" w:sz="12" w:space="0"/>
                  </w:tcBorders>
                  <w:noWrap w:val="0"/>
                  <w:vAlign w:val="center"/>
                </w:tcPr>
                <w:p>
                  <w:pPr>
                    <w:jc w:val="center"/>
                    <w:rPr>
                      <w:rFonts w:hint="eastAsia"/>
                    </w:rPr>
                  </w:pPr>
                  <w:r>
                    <w:rPr>
                      <w:rFonts w:hint="eastAsia"/>
                    </w:rPr>
                    <w:t>异步曳引机</w:t>
                  </w:r>
                </w:p>
              </w:tc>
              <w:tc>
                <w:tcPr>
                  <w:tcW w:w="754" w:type="dxa"/>
                  <w:tcBorders>
                    <w:top w:val="single" w:color="auto" w:sz="12" w:space="0"/>
                    <w:bottom w:val="single" w:color="auto" w:sz="12" w:space="0"/>
                  </w:tcBorders>
                  <w:noWrap w:val="0"/>
                  <w:vAlign w:val="center"/>
                </w:tcPr>
                <w:p>
                  <w:pPr>
                    <w:jc w:val="center"/>
                  </w:pPr>
                  <w:r>
                    <w:rPr>
                      <w:rFonts w:hint="eastAsia"/>
                    </w:rPr>
                    <w:t>三菱</w:t>
                  </w:r>
                </w:p>
              </w:tc>
              <w:tc>
                <w:tcPr>
                  <w:tcW w:w="1868" w:type="dxa"/>
                  <w:tcBorders>
                    <w:top w:val="single" w:color="auto" w:sz="12" w:space="0"/>
                    <w:bottom w:val="single" w:color="auto" w:sz="12" w:space="0"/>
                  </w:tcBorders>
                  <w:noWrap w:val="0"/>
                  <w:vAlign w:val="center"/>
                </w:tcPr>
                <w:p>
                  <w:pPr>
                    <w:pStyle w:val="10"/>
                    <w:tabs>
                      <w:tab w:val="left" w:pos="3675"/>
                      <w:tab w:val="left" w:pos="6660"/>
                    </w:tabs>
                    <w:spacing w:line="520" w:lineRule="exact"/>
                    <w:ind w:right="-81"/>
                    <w:jc w:val="center"/>
                    <w:rPr>
                      <w:rFonts w:hint="eastAsia"/>
                      <w:szCs w:val="21"/>
                    </w:rPr>
                  </w:pPr>
                </w:p>
              </w:tc>
              <w:tc>
                <w:tcPr>
                  <w:tcW w:w="684" w:type="dxa"/>
                  <w:tcBorders>
                    <w:top w:val="single" w:color="auto" w:sz="12" w:space="0"/>
                    <w:bottom w:val="single" w:color="auto" w:sz="12" w:space="0"/>
                  </w:tcBorders>
                  <w:noWrap w:val="0"/>
                  <w:vAlign w:val="center"/>
                </w:tcPr>
                <w:p>
                  <w:pPr>
                    <w:pStyle w:val="10"/>
                    <w:tabs>
                      <w:tab w:val="left" w:pos="3675"/>
                      <w:tab w:val="left" w:pos="6660"/>
                    </w:tabs>
                    <w:spacing w:line="520" w:lineRule="exact"/>
                    <w:ind w:right="-81"/>
                    <w:jc w:val="center"/>
                    <w:rPr>
                      <w:rFonts w:hint="eastAsia"/>
                      <w:szCs w:val="21"/>
                    </w:rPr>
                  </w:pPr>
                  <w:r>
                    <w:rPr>
                      <w:rFonts w:hint="eastAsia"/>
                      <w:szCs w:val="21"/>
                    </w:rPr>
                    <w:t>1</w:t>
                  </w:r>
                </w:p>
              </w:tc>
              <w:tc>
                <w:tcPr>
                  <w:tcW w:w="570" w:type="dxa"/>
                  <w:tcBorders>
                    <w:top w:val="single" w:color="auto" w:sz="12" w:space="0"/>
                    <w:bottom w:val="single" w:color="auto" w:sz="12" w:space="0"/>
                  </w:tcBorders>
                  <w:noWrap w:val="0"/>
                  <w:vAlign w:val="center"/>
                </w:tcPr>
                <w:p>
                  <w:pPr>
                    <w:jc w:val="center"/>
                  </w:pPr>
                  <w:r>
                    <w:rPr>
                      <w:rFonts w:hint="eastAsia"/>
                    </w:rPr>
                    <w:t>台</w:t>
                  </w:r>
                </w:p>
              </w:tc>
              <w:tc>
                <w:tcPr>
                  <w:tcW w:w="817" w:type="dxa"/>
                  <w:tcBorders>
                    <w:top w:val="single" w:color="auto" w:sz="12" w:space="0"/>
                    <w:bottom w:val="single" w:color="auto" w:sz="12" w:space="0"/>
                  </w:tcBorders>
                  <w:noWrap w:val="0"/>
                  <w:vAlign w:val="center"/>
                </w:tcPr>
                <w:p>
                  <w:pPr>
                    <w:pStyle w:val="10"/>
                    <w:tabs>
                      <w:tab w:val="left" w:pos="3675"/>
                      <w:tab w:val="left" w:pos="6660"/>
                    </w:tabs>
                    <w:spacing w:line="520" w:lineRule="exact"/>
                    <w:ind w:right="-81"/>
                    <w:jc w:val="center"/>
                    <w:rPr>
                      <w:rFonts w:hint="eastAsia"/>
                      <w:szCs w:val="21"/>
                    </w:rPr>
                  </w:pPr>
                </w:p>
              </w:tc>
              <w:tc>
                <w:tcPr>
                  <w:tcW w:w="880" w:type="dxa"/>
                  <w:tcBorders>
                    <w:top w:val="single" w:color="auto" w:sz="12" w:space="0"/>
                    <w:bottom w:val="single" w:color="auto" w:sz="12" w:space="0"/>
                  </w:tcBorders>
                  <w:noWrap w:val="0"/>
                  <w:vAlign w:val="center"/>
                </w:tcPr>
                <w:p>
                  <w:pPr>
                    <w:pStyle w:val="10"/>
                    <w:tabs>
                      <w:tab w:val="left" w:pos="3675"/>
                      <w:tab w:val="left" w:pos="6660"/>
                    </w:tabs>
                    <w:spacing w:line="520" w:lineRule="exact"/>
                    <w:ind w:right="-81"/>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475" w:type="dxa"/>
                  <w:tcBorders>
                    <w:top w:val="single" w:color="auto" w:sz="12" w:space="0"/>
                    <w:left w:val="single" w:color="auto" w:sz="12" w:space="0"/>
                    <w:bottom w:val="single" w:color="auto" w:sz="12" w:space="0"/>
                  </w:tcBorders>
                  <w:noWrap w:val="0"/>
                  <w:vAlign w:val="center"/>
                </w:tcPr>
                <w:p>
                  <w:pPr>
                    <w:spacing w:line="520" w:lineRule="exact"/>
                    <w:jc w:val="center"/>
                    <w:rPr>
                      <w:rFonts w:hint="eastAsia"/>
                      <w:szCs w:val="21"/>
                    </w:rPr>
                  </w:pPr>
                </w:p>
              </w:tc>
              <w:tc>
                <w:tcPr>
                  <w:tcW w:w="1514" w:type="dxa"/>
                  <w:tcBorders>
                    <w:top w:val="single" w:color="auto" w:sz="12" w:space="0"/>
                    <w:bottom w:val="single" w:color="auto" w:sz="12" w:space="0"/>
                  </w:tcBorders>
                  <w:noWrap w:val="0"/>
                  <w:vAlign w:val="center"/>
                </w:tcPr>
                <w:p>
                  <w:pPr>
                    <w:jc w:val="center"/>
                    <w:rPr>
                      <w:rFonts w:hint="eastAsia"/>
                    </w:rPr>
                  </w:pPr>
                  <w:r>
                    <w:rPr>
                      <w:rFonts w:hint="eastAsia"/>
                    </w:rPr>
                    <w:t>总计</w:t>
                  </w:r>
                </w:p>
              </w:tc>
              <w:tc>
                <w:tcPr>
                  <w:tcW w:w="754" w:type="dxa"/>
                  <w:tcBorders>
                    <w:top w:val="single" w:color="auto" w:sz="12" w:space="0"/>
                    <w:bottom w:val="single" w:color="auto" w:sz="12" w:space="0"/>
                  </w:tcBorders>
                  <w:noWrap w:val="0"/>
                  <w:vAlign w:val="center"/>
                </w:tcPr>
                <w:p>
                  <w:pPr>
                    <w:jc w:val="center"/>
                    <w:rPr>
                      <w:rFonts w:hint="eastAsia"/>
                    </w:rPr>
                  </w:pPr>
                </w:p>
              </w:tc>
              <w:tc>
                <w:tcPr>
                  <w:tcW w:w="1868" w:type="dxa"/>
                  <w:tcBorders>
                    <w:top w:val="single" w:color="auto" w:sz="12" w:space="0"/>
                    <w:bottom w:val="single" w:color="auto" w:sz="12" w:space="0"/>
                  </w:tcBorders>
                  <w:noWrap w:val="0"/>
                  <w:vAlign w:val="center"/>
                </w:tcPr>
                <w:p>
                  <w:pPr>
                    <w:pStyle w:val="10"/>
                    <w:tabs>
                      <w:tab w:val="left" w:pos="3675"/>
                      <w:tab w:val="left" w:pos="6660"/>
                    </w:tabs>
                    <w:spacing w:line="520" w:lineRule="exact"/>
                    <w:ind w:right="-81"/>
                    <w:jc w:val="center"/>
                    <w:rPr>
                      <w:rFonts w:hint="eastAsia"/>
                      <w:szCs w:val="21"/>
                    </w:rPr>
                  </w:pPr>
                </w:p>
              </w:tc>
              <w:tc>
                <w:tcPr>
                  <w:tcW w:w="684" w:type="dxa"/>
                  <w:tcBorders>
                    <w:top w:val="single" w:color="auto" w:sz="12" w:space="0"/>
                    <w:bottom w:val="single" w:color="auto" w:sz="12" w:space="0"/>
                  </w:tcBorders>
                  <w:noWrap w:val="0"/>
                  <w:vAlign w:val="center"/>
                </w:tcPr>
                <w:p>
                  <w:pPr>
                    <w:pStyle w:val="10"/>
                    <w:tabs>
                      <w:tab w:val="left" w:pos="3675"/>
                      <w:tab w:val="left" w:pos="6660"/>
                    </w:tabs>
                    <w:spacing w:line="520" w:lineRule="exact"/>
                    <w:ind w:right="-81"/>
                    <w:jc w:val="center"/>
                    <w:rPr>
                      <w:rFonts w:hint="eastAsia"/>
                      <w:szCs w:val="21"/>
                    </w:rPr>
                  </w:pPr>
                </w:p>
              </w:tc>
              <w:tc>
                <w:tcPr>
                  <w:tcW w:w="570" w:type="dxa"/>
                  <w:tcBorders>
                    <w:top w:val="single" w:color="auto" w:sz="12" w:space="0"/>
                    <w:bottom w:val="single" w:color="auto" w:sz="12" w:space="0"/>
                  </w:tcBorders>
                  <w:noWrap w:val="0"/>
                  <w:vAlign w:val="center"/>
                </w:tcPr>
                <w:p>
                  <w:pPr>
                    <w:jc w:val="center"/>
                    <w:rPr>
                      <w:rFonts w:hint="eastAsia"/>
                    </w:rPr>
                  </w:pPr>
                </w:p>
              </w:tc>
              <w:tc>
                <w:tcPr>
                  <w:tcW w:w="817" w:type="dxa"/>
                  <w:tcBorders>
                    <w:top w:val="single" w:color="auto" w:sz="12" w:space="0"/>
                    <w:bottom w:val="single" w:color="auto" w:sz="12" w:space="0"/>
                  </w:tcBorders>
                  <w:noWrap w:val="0"/>
                  <w:vAlign w:val="center"/>
                </w:tcPr>
                <w:p>
                  <w:pPr>
                    <w:pStyle w:val="10"/>
                    <w:tabs>
                      <w:tab w:val="left" w:pos="3675"/>
                      <w:tab w:val="left" w:pos="6660"/>
                    </w:tabs>
                    <w:spacing w:line="520" w:lineRule="exact"/>
                    <w:ind w:right="-81"/>
                    <w:jc w:val="center"/>
                    <w:rPr>
                      <w:rFonts w:hint="eastAsia"/>
                      <w:szCs w:val="21"/>
                    </w:rPr>
                  </w:pPr>
                </w:p>
              </w:tc>
              <w:tc>
                <w:tcPr>
                  <w:tcW w:w="880" w:type="dxa"/>
                  <w:tcBorders>
                    <w:top w:val="single" w:color="auto" w:sz="12" w:space="0"/>
                    <w:bottom w:val="single" w:color="auto" w:sz="12" w:space="0"/>
                  </w:tcBorders>
                  <w:noWrap w:val="0"/>
                  <w:vAlign w:val="center"/>
                </w:tcPr>
                <w:p>
                  <w:pPr>
                    <w:pStyle w:val="10"/>
                    <w:tabs>
                      <w:tab w:val="left" w:pos="3675"/>
                      <w:tab w:val="left" w:pos="6660"/>
                    </w:tabs>
                    <w:spacing w:line="520" w:lineRule="exact"/>
                    <w:ind w:right="-81"/>
                    <w:jc w:val="center"/>
                    <w:rPr>
                      <w:rFonts w:hint="eastAsia"/>
                      <w:szCs w:val="21"/>
                    </w:rPr>
                  </w:pPr>
                </w:p>
              </w:tc>
            </w:tr>
          </w:tbl>
          <w:p>
            <w:pPr>
              <w:spacing w:line="600" w:lineRule="exact"/>
              <w:ind w:right="-178" w:rightChars="-85"/>
              <w:jc w:val="left"/>
              <w:rPr>
                <w:rFonts w:hint="eastAsia"/>
                <w:sz w:val="28"/>
                <w:szCs w:val="28"/>
              </w:rPr>
            </w:pPr>
            <w:r>
              <w:rPr>
                <w:rFonts w:hint="eastAsia"/>
                <w:sz w:val="28"/>
                <w:szCs w:val="28"/>
              </w:rPr>
              <w:t>增加配件品种：（不计入模拟量）</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967"/>
              <w:gridCol w:w="1967"/>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shd w:val="clear" w:color="auto" w:fill="auto"/>
                  <w:noWrap w:val="0"/>
                  <w:vAlign w:val="top"/>
                </w:tcPr>
                <w:p>
                  <w:pPr>
                    <w:spacing w:line="600" w:lineRule="exact"/>
                    <w:ind w:right="-178" w:rightChars="-85"/>
                    <w:jc w:val="left"/>
                    <w:rPr>
                      <w:rFonts w:hint="eastAsia"/>
                      <w:sz w:val="28"/>
                      <w:szCs w:val="28"/>
                    </w:rPr>
                  </w:pPr>
                  <w:r>
                    <w:rPr>
                      <w:rFonts w:hint="eastAsia"/>
                      <w:sz w:val="28"/>
                      <w:szCs w:val="28"/>
                    </w:rPr>
                    <w:t>序号</w:t>
                  </w:r>
                </w:p>
              </w:tc>
              <w:tc>
                <w:tcPr>
                  <w:tcW w:w="1967" w:type="dxa"/>
                  <w:shd w:val="clear" w:color="auto" w:fill="auto"/>
                  <w:noWrap w:val="0"/>
                  <w:vAlign w:val="top"/>
                </w:tcPr>
                <w:p>
                  <w:pPr>
                    <w:spacing w:line="600" w:lineRule="exact"/>
                    <w:ind w:right="-178" w:rightChars="-85"/>
                    <w:jc w:val="left"/>
                    <w:rPr>
                      <w:rFonts w:hint="eastAsia"/>
                      <w:sz w:val="28"/>
                      <w:szCs w:val="28"/>
                    </w:rPr>
                  </w:pPr>
                  <w:r>
                    <w:rPr>
                      <w:rFonts w:hint="eastAsia"/>
                      <w:sz w:val="28"/>
                      <w:szCs w:val="28"/>
                    </w:rPr>
                    <w:t>配件名称</w:t>
                  </w:r>
                </w:p>
              </w:tc>
              <w:tc>
                <w:tcPr>
                  <w:tcW w:w="1967" w:type="dxa"/>
                  <w:shd w:val="clear" w:color="auto" w:fill="auto"/>
                  <w:noWrap w:val="0"/>
                  <w:vAlign w:val="top"/>
                </w:tcPr>
                <w:p>
                  <w:pPr>
                    <w:spacing w:line="600" w:lineRule="exact"/>
                    <w:ind w:right="-178" w:rightChars="-85"/>
                    <w:jc w:val="left"/>
                    <w:rPr>
                      <w:rFonts w:hint="eastAsia"/>
                      <w:sz w:val="28"/>
                      <w:szCs w:val="28"/>
                    </w:rPr>
                  </w:pPr>
                  <w:r>
                    <w:rPr>
                      <w:rFonts w:hint="eastAsia"/>
                      <w:sz w:val="28"/>
                      <w:szCs w:val="28"/>
                    </w:rPr>
                    <w:t>型号规格</w:t>
                  </w:r>
                </w:p>
              </w:tc>
              <w:tc>
                <w:tcPr>
                  <w:tcW w:w="1968" w:type="dxa"/>
                  <w:shd w:val="clear" w:color="auto" w:fill="auto"/>
                  <w:noWrap w:val="0"/>
                  <w:vAlign w:val="top"/>
                </w:tcPr>
                <w:p>
                  <w:pPr>
                    <w:spacing w:line="600" w:lineRule="exact"/>
                    <w:ind w:right="-178" w:rightChars="-85"/>
                    <w:jc w:val="left"/>
                    <w:rPr>
                      <w:rFonts w:hint="eastAsia"/>
                      <w:sz w:val="28"/>
                      <w:szCs w:val="28"/>
                    </w:rPr>
                  </w:pPr>
                  <w:r>
                    <w:rPr>
                      <w:rFonts w:hint="eastAsia"/>
                      <w:sz w:val="28"/>
                      <w:szCs w:val="28"/>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shd w:val="clear" w:color="auto" w:fill="auto"/>
                  <w:noWrap w:val="0"/>
                  <w:vAlign w:val="top"/>
                </w:tcPr>
                <w:p>
                  <w:pPr>
                    <w:spacing w:line="600" w:lineRule="exact"/>
                    <w:ind w:right="-178" w:rightChars="-85"/>
                    <w:jc w:val="left"/>
                    <w:rPr>
                      <w:rFonts w:hint="eastAsia"/>
                      <w:sz w:val="28"/>
                      <w:szCs w:val="28"/>
                    </w:rPr>
                  </w:pPr>
                </w:p>
              </w:tc>
              <w:tc>
                <w:tcPr>
                  <w:tcW w:w="1967" w:type="dxa"/>
                  <w:shd w:val="clear" w:color="auto" w:fill="auto"/>
                  <w:noWrap w:val="0"/>
                  <w:vAlign w:val="top"/>
                </w:tcPr>
                <w:p>
                  <w:pPr>
                    <w:spacing w:line="600" w:lineRule="exact"/>
                    <w:ind w:right="-178" w:rightChars="-85"/>
                    <w:jc w:val="left"/>
                    <w:rPr>
                      <w:rFonts w:hint="eastAsia"/>
                      <w:sz w:val="28"/>
                      <w:szCs w:val="28"/>
                    </w:rPr>
                  </w:pPr>
                </w:p>
              </w:tc>
              <w:tc>
                <w:tcPr>
                  <w:tcW w:w="1967" w:type="dxa"/>
                  <w:shd w:val="clear" w:color="auto" w:fill="auto"/>
                  <w:noWrap w:val="0"/>
                  <w:vAlign w:val="top"/>
                </w:tcPr>
                <w:p>
                  <w:pPr>
                    <w:spacing w:line="600" w:lineRule="exact"/>
                    <w:ind w:right="-178" w:rightChars="-85"/>
                    <w:jc w:val="left"/>
                    <w:rPr>
                      <w:rFonts w:hint="eastAsia"/>
                      <w:sz w:val="28"/>
                      <w:szCs w:val="28"/>
                    </w:rPr>
                  </w:pPr>
                </w:p>
              </w:tc>
              <w:tc>
                <w:tcPr>
                  <w:tcW w:w="1968" w:type="dxa"/>
                  <w:shd w:val="clear" w:color="auto" w:fill="auto"/>
                  <w:noWrap w:val="0"/>
                  <w:vAlign w:val="top"/>
                </w:tcPr>
                <w:p>
                  <w:pPr>
                    <w:spacing w:line="600" w:lineRule="exact"/>
                    <w:ind w:right="-178" w:rightChars="-85"/>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shd w:val="clear" w:color="auto" w:fill="auto"/>
                  <w:noWrap w:val="0"/>
                  <w:vAlign w:val="top"/>
                </w:tcPr>
                <w:p>
                  <w:pPr>
                    <w:spacing w:line="600" w:lineRule="exact"/>
                    <w:ind w:right="-178" w:rightChars="-85"/>
                    <w:jc w:val="left"/>
                    <w:rPr>
                      <w:rFonts w:hint="eastAsia"/>
                      <w:sz w:val="28"/>
                      <w:szCs w:val="28"/>
                    </w:rPr>
                  </w:pPr>
                </w:p>
              </w:tc>
              <w:tc>
                <w:tcPr>
                  <w:tcW w:w="1967" w:type="dxa"/>
                  <w:shd w:val="clear" w:color="auto" w:fill="auto"/>
                  <w:noWrap w:val="0"/>
                  <w:vAlign w:val="top"/>
                </w:tcPr>
                <w:p>
                  <w:pPr>
                    <w:spacing w:line="600" w:lineRule="exact"/>
                    <w:ind w:right="-178" w:rightChars="-85"/>
                    <w:jc w:val="left"/>
                    <w:rPr>
                      <w:rFonts w:hint="eastAsia"/>
                      <w:sz w:val="28"/>
                      <w:szCs w:val="28"/>
                    </w:rPr>
                  </w:pPr>
                </w:p>
              </w:tc>
              <w:tc>
                <w:tcPr>
                  <w:tcW w:w="1967" w:type="dxa"/>
                  <w:shd w:val="clear" w:color="auto" w:fill="auto"/>
                  <w:noWrap w:val="0"/>
                  <w:vAlign w:val="top"/>
                </w:tcPr>
                <w:p>
                  <w:pPr>
                    <w:spacing w:line="600" w:lineRule="exact"/>
                    <w:ind w:right="-178" w:rightChars="-85"/>
                    <w:jc w:val="left"/>
                    <w:rPr>
                      <w:rFonts w:hint="eastAsia"/>
                      <w:sz w:val="28"/>
                      <w:szCs w:val="28"/>
                    </w:rPr>
                  </w:pPr>
                </w:p>
              </w:tc>
              <w:tc>
                <w:tcPr>
                  <w:tcW w:w="1968" w:type="dxa"/>
                  <w:shd w:val="clear" w:color="auto" w:fill="auto"/>
                  <w:noWrap w:val="0"/>
                  <w:vAlign w:val="top"/>
                </w:tcPr>
                <w:p>
                  <w:pPr>
                    <w:spacing w:line="600" w:lineRule="exact"/>
                    <w:ind w:right="-178" w:rightChars="-85"/>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shd w:val="clear" w:color="auto" w:fill="auto"/>
                  <w:noWrap w:val="0"/>
                  <w:vAlign w:val="top"/>
                </w:tcPr>
                <w:p>
                  <w:pPr>
                    <w:spacing w:line="600" w:lineRule="exact"/>
                    <w:ind w:right="-178" w:rightChars="-85"/>
                    <w:jc w:val="left"/>
                    <w:rPr>
                      <w:rFonts w:hint="eastAsia"/>
                      <w:sz w:val="28"/>
                      <w:szCs w:val="28"/>
                    </w:rPr>
                  </w:pPr>
                </w:p>
              </w:tc>
              <w:tc>
                <w:tcPr>
                  <w:tcW w:w="1967" w:type="dxa"/>
                  <w:shd w:val="clear" w:color="auto" w:fill="auto"/>
                  <w:noWrap w:val="0"/>
                  <w:vAlign w:val="top"/>
                </w:tcPr>
                <w:p>
                  <w:pPr>
                    <w:spacing w:line="600" w:lineRule="exact"/>
                    <w:ind w:right="-178" w:rightChars="-85"/>
                    <w:jc w:val="left"/>
                    <w:rPr>
                      <w:rFonts w:hint="eastAsia"/>
                      <w:sz w:val="28"/>
                      <w:szCs w:val="28"/>
                    </w:rPr>
                  </w:pPr>
                </w:p>
              </w:tc>
              <w:tc>
                <w:tcPr>
                  <w:tcW w:w="1967" w:type="dxa"/>
                  <w:shd w:val="clear" w:color="auto" w:fill="auto"/>
                  <w:noWrap w:val="0"/>
                  <w:vAlign w:val="top"/>
                </w:tcPr>
                <w:p>
                  <w:pPr>
                    <w:spacing w:line="600" w:lineRule="exact"/>
                    <w:ind w:right="-178" w:rightChars="-85"/>
                    <w:jc w:val="left"/>
                    <w:rPr>
                      <w:rFonts w:hint="eastAsia"/>
                      <w:sz w:val="28"/>
                      <w:szCs w:val="28"/>
                    </w:rPr>
                  </w:pPr>
                </w:p>
              </w:tc>
              <w:tc>
                <w:tcPr>
                  <w:tcW w:w="1968" w:type="dxa"/>
                  <w:shd w:val="clear" w:color="auto" w:fill="auto"/>
                  <w:noWrap w:val="0"/>
                  <w:vAlign w:val="top"/>
                </w:tcPr>
                <w:p>
                  <w:pPr>
                    <w:spacing w:line="600" w:lineRule="exact"/>
                    <w:ind w:right="-178" w:rightChars="-85"/>
                    <w:jc w:val="left"/>
                    <w:rPr>
                      <w:rFonts w:hint="eastAsia"/>
                      <w:sz w:val="28"/>
                      <w:szCs w:val="28"/>
                    </w:rPr>
                  </w:pPr>
                </w:p>
              </w:tc>
            </w:tr>
          </w:tbl>
          <w:p>
            <w:pPr>
              <w:spacing w:line="500" w:lineRule="exact"/>
              <w:ind w:right="-178" w:rightChars="-85"/>
              <w:jc w:val="lef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2160" w:type="dxa"/>
            <w:vMerge w:val="continue"/>
            <w:tcBorders>
              <w:right w:val="single" w:color="auto" w:sz="4" w:space="0"/>
            </w:tcBorders>
            <w:noWrap w:val="0"/>
            <w:vAlign w:val="center"/>
          </w:tcPr>
          <w:p>
            <w:pPr>
              <w:spacing w:line="360" w:lineRule="exact"/>
              <w:ind w:right="-178" w:rightChars="-85"/>
              <w:jc w:val="center"/>
              <w:rPr>
                <w:rFonts w:hint="eastAsia"/>
              </w:rPr>
            </w:pPr>
          </w:p>
        </w:tc>
        <w:tc>
          <w:tcPr>
            <w:tcW w:w="8100" w:type="dxa"/>
            <w:tcBorders>
              <w:top w:val="single" w:color="auto" w:sz="4" w:space="0"/>
              <w:left w:val="single" w:color="auto" w:sz="4" w:space="0"/>
              <w:bottom w:val="single" w:color="auto" w:sz="4" w:space="0"/>
            </w:tcBorders>
            <w:noWrap w:val="0"/>
            <w:vAlign w:val="top"/>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rPr>
            </w:pPr>
            <w:r>
              <w:rPr>
                <w:rFonts w:hint="eastAsia"/>
              </w:rPr>
              <w:t>资质要求：</w:t>
            </w:r>
          </w:p>
          <w:p>
            <w:pPr>
              <w:keepNext w:val="0"/>
              <w:keepLines w:val="0"/>
              <w:pageBreakBefore w:val="0"/>
              <w:widowControl w:val="0"/>
              <w:kinsoku/>
              <w:wordWrap/>
              <w:overflowPunct/>
              <w:topLinePunct w:val="0"/>
              <w:autoSpaceDE/>
              <w:autoSpaceDN/>
              <w:bidi w:val="0"/>
              <w:adjustRightInd/>
              <w:snapToGrid/>
              <w:spacing w:line="240" w:lineRule="auto"/>
              <w:ind w:right="-178" w:rightChars="-85"/>
              <w:jc w:val="left"/>
              <w:textAlignment w:val="auto"/>
              <w:rPr>
                <w:rFonts w:hint="eastAsia"/>
                <w:sz w:val="28"/>
                <w:szCs w:val="28"/>
              </w:rPr>
            </w:pPr>
            <w:r>
              <w:rPr>
                <w:rFonts w:hint="eastAsia"/>
                <w:sz w:val="28"/>
                <w:szCs w:val="28"/>
              </w:rPr>
              <w:t>1、在中国境内注册具有独立法人资格；</w:t>
            </w:r>
          </w:p>
          <w:p>
            <w:pPr>
              <w:keepNext w:val="0"/>
              <w:keepLines w:val="0"/>
              <w:pageBreakBefore w:val="0"/>
              <w:widowControl w:val="0"/>
              <w:kinsoku/>
              <w:wordWrap/>
              <w:overflowPunct/>
              <w:topLinePunct w:val="0"/>
              <w:autoSpaceDE/>
              <w:autoSpaceDN/>
              <w:bidi w:val="0"/>
              <w:adjustRightInd/>
              <w:snapToGrid/>
              <w:spacing w:line="240" w:lineRule="auto"/>
              <w:ind w:right="-178" w:rightChars="-85"/>
              <w:jc w:val="left"/>
              <w:textAlignment w:val="auto"/>
              <w:rPr>
                <w:rFonts w:hint="eastAsia" w:ascii="黑体" w:hAnsi="宋体" w:eastAsia="宋体"/>
                <w:sz w:val="28"/>
                <w:szCs w:val="28"/>
                <w:lang w:eastAsia="zh-CN"/>
              </w:rPr>
            </w:pPr>
            <w:r>
              <w:rPr>
                <w:rFonts w:hint="eastAsia"/>
                <w:sz w:val="28"/>
                <w:szCs w:val="28"/>
              </w:rPr>
              <w:t>2、具有中华人民共和国特种设备安装改造维修许可证（乘客电梯、载货电梯、自动扶梯、）B级及以上资质的</w:t>
            </w:r>
            <w:r>
              <w:rPr>
                <w:rFonts w:hint="eastAsia"/>
                <w:sz w:val="28"/>
                <w:szCs w:val="28"/>
                <w:lang w:eastAsia="zh-CN"/>
              </w:rPr>
              <w:t>。</w:t>
            </w:r>
          </w:p>
        </w:tc>
      </w:tr>
    </w:tbl>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sectPr>
      <w:headerReference r:id="rId3" w:type="default"/>
      <w:pgSz w:w="11906" w:h="16838"/>
      <w:pgMar w:top="646" w:right="1800" w:bottom="64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66962"/>
    <w:multiLevelType w:val="singleLevel"/>
    <w:tmpl w:val="53B66962"/>
    <w:lvl w:ilvl="0" w:tentative="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NzliYjI0NmM2MzI5N2M1MzJkOWI4YTI1OGNhMGMifQ=="/>
  </w:docVars>
  <w:rsids>
    <w:rsidRoot w:val="361F1DB9"/>
    <w:rsid w:val="361F1DB9"/>
    <w:rsid w:val="62525BB0"/>
    <w:rsid w:val="6DFE2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numPr>
        <w:ilvl w:val="0"/>
        <w:numId w:val="1"/>
      </w:numPr>
      <w:spacing w:before="340" w:beforeLines="0" w:beforeAutospacing="0" w:after="330" w:afterLines="0" w:afterAutospacing="0" w:line="336" w:lineRule="auto"/>
      <w:ind w:firstLine="0"/>
      <w:jc w:val="center"/>
      <w:outlineLvl w:val="0"/>
    </w:pPr>
    <w:rPr>
      <w:rFonts w:ascii="Times New Roman" w:hAnsi="Times New Roman"/>
      <w:b/>
      <w:kern w:val="44"/>
      <w:sz w:val="48"/>
    </w:rPr>
  </w:style>
  <w:style w:type="paragraph" w:styleId="3">
    <w:name w:val="heading 3"/>
    <w:basedOn w:val="1"/>
    <w:next w:val="1"/>
    <w:qFormat/>
    <w:uiPriority w:val="0"/>
    <w:pPr>
      <w:keepNext/>
      <w:keepLines/>
      <w:spacing w:before="260" w:after="260" w:line="416" w:lineRule="auto"/>
      <w:jc w:val="center"/>
      <w:outlineLvl w:val="2"/>
    </w:pPr>
    <w:rPr>
      <w:b/>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unhideWhenUsed/>
    <w:qFormat/>
    <w:uiPriority w:val="99"/>
    <w:pPr>
      <w:ind w:left="562" w:hanging="562" w:hangingChars="200"/>
    </w:pPr>
    <w:rPr>
      <w:b/>
      <w:bCs/>
      <w:sz w:val="28"/>
    </w:rPr>
  </w:style>
  <w:style w:type="paragraph" w:styleId="5">
    <w:name w:val="Body Text Indent 2"/>
    <w:basedOn w:val="1"/>
    <w:qFormat/>
    <w:uiPriority w:val="0"/>
    <w:pPr>
      <w:spacing w:after="120" w:line="480" w:lineRule="auto"/>
      <w:ind w:left="420" w:left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1"/>
    <w:basedOn w:val="1"/>
    <w:next w:val="1"/>
    <w:unhideWhenUsed/>
    <w:qFormat/>
    <w:uiPriority w:val="39"/>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1615</Words>
  <Characters>1747</Characters>
  <Lines>0</Lines>
  <Paragraphs>0</Paragraphs>
  <TotalTime>8</TotalTime>
  <ScaleCrop>false</ScaleCrop>
  <LinksUpToDate>false</LinksUpToDate>
  <CharactersWithSpaces>1750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2023-05-17T05:55:00Z</dcterms:created>
  <dc:creator>梁月东</dc:creator>
  <cp:lastModifiedBy> 十壹</cp:lastModifiedBy>
  <dcterms:modified xsi:type="dcterms:W3CDTF">2023-05-17T09:28:48Z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290C4B66F2804EEEBB7068E825FD3BC6_13</vt:lpwstr>
  </property>
</Properties>
</file>